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1A2D" w14:textId="3D2726DC" w:rsidR="00133E65" w:rsidRDefault="00133E65">
      <w:pPr>
        <w:spacing w:after="0" w:line="200" w:lineRule="exact"/>
        <w:rPr>
          <w:sz w:val="20"/>
          <w:szCs w:val="20"/>
        </w:rPr>
      </w:pPr>
    </w:p>
    <w:p w14:paraId="4EE4CB6B" w14:textId="7A06CBE4" w:rsidR="00133E65" w:rsidRDefault="00043AF6" w:rsidP="00133E65">
      <w:pPr>
        <w:pStyle w:val="Default"/>
        <w:rPr>
          <w:rFonts w:eastAsia="Arial Narrow"/>
          <w:b/>
          <w:bCs/>
          <w:color w:val="FFFFFF"/>
          <w:spacing w:val="20"/>
          <w:sz w:val="28"/>
          <w:szCs w:val="28"/>
        </w:rPr>
      </w:pPr>
      <w:r>
        <w:rPr>
          <w:noProof/>
          <w:lang w:eastAsia="en-AU"/>
        </w:rPr>
        <mc:AlternateContent>
          <mc:Choice Requires="wpg">
            <w:drawing>
              <wp:anchor distT="0" distB="0" distL="114300" distR="114300" simplePos="0" relativeHeight="251655168" behindDoc="1" locked="0" layoutInCell="1" allowOverlap="1" wp14:anchorId="27882C54" wp14:editId="67974AEF">
                <wp:simplePos x="0" y="0"/>
                <wp:positionH relativeFrom="page">
                  <wp:posOffset>612775</wp:posOffset>
                </wp:positionH>
                <wp:positionV relativeFrom="paragraph">
                  <wp:posOffset>-109220</wp:posOffset>
                </wp:positionV>
                <wp:extent cx="6426835" cy="1270"/>
                <wp:effectExtent l="12700" t="5080" r="8890" b="1270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1270"/>
                          <a:chOff x="965" y="-172"/>
                          <a:chExt cx="10121" cy="2"/>
                        </a:xfrm>
                      </wpg:grpSpPr>
                      <wps:wsp>
                        <wps:cNvPr id="16" name="Freeform 13"/>
                        <wps:cNvSpPr>
                          <a:spLocks/>
                        </wps:cNvSpPr>
                        <wps:spPr bwMode="auto">
                          <a:xfrm>
                            <a:off x="965" y="-172"/>
                            <a:ext cx="10121" cy="2"/>
                          </a:xfrm>
                          <a:custGeom>
                            <a:avLst/>
                            <a:gdLst>
                              <a:gd name="T0" fmla="+- 0 965 965"/>
                              <a:gd name="T1" fmla="*/ T0 w 10121"/>
                              <a:gd name="T2" fmla="+- 0 11086 965"/>
                              <a:gd name="T3" fmla="*/ T2 w 10121"/>
                            </a:gdLst>
                            <a:ahLst/>
                            <a:cxnLst>
                              <a:cxn ang="0">
                                <a:pos x="T1" y="0"/>
                              </a:cxn>
                              <a:cxn ang="0">
                                <a:pos x="T3" y="0"/>
                              </a:cxn>
                            </a:cxnLst>
                            <a:rect l="0" t="0" r="r" b="b"/>
                            <a:pathLst>
                              <a:path w="10121">
                                <a:moveTo>
                                  <a:pt x="0" y="0"/>
                                </a:moveTo>
                                <a:lnTo>
                                  <a:pt x="10121" y="0"/>
                                </a:lnTo>
                              </a:path>
                            </a:pathLst>
                          </a:custGeom>
                          <a:noFill/>
                          <a:ln w="7366">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461FB" id="Group 12" o:spid="_x0000_s1026" style="position:absolute;margin-left:48.25pt;margin-top:-8.6pt;width:506.05pt;height:.1pt;z-index:-251661312;mso-position-horizontal-relative:page" coordorigin="965,-172" coordsize="1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">
                <v:shape id="Freeform 13" o:spid="_x0000_s1027" style="position:absolute;left:965;top:-172;width:10121;height:2;visibility:visible;mso-wrap-style:square;v-text-anchor:top" coordsize="10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" path="m,l10121,e" filled="f" strokecolor="#548dd4" strokeweight=".58pt">
                  <v:path arrowok="t" o:connecttype="custom" o:connectlocs="0,0;10121,0" o:connectangles="0,0"/>
                </v:shape>
                <w10:wrap anchorx="page"/>
              </v:group>
            </w:pict>
          </mc:Fallback>
        </mc:AlternateContent>
      </w:r>
      <w:r w:rsidR="00654AA8">
        <w:rPr>
          <w:rFonts w:eastAsia="Arial Narrow"/>
          <w:b/>
          <w:bCs/>
          <w:color w:val="FFFFFF"/>
          <w:sz w:val="28"/>
          <w:szCs w:val="28"/>
        </w:rPr>
        <w:t>Purpose</w:t>
      </w:r>
      <w:r w:rsidR="00641D1D">
        <w:rPr>
          <w:rFonts w:eastAsia="Arial Narrow"/>
          <w:b/>
          <w:bCs/>
          <w:color w:val="FFFFFF"/>
          <w:spacing w:val="-46"/>
          <w:sz w:val="28"/>
          <w:szCs w:val="28"/>
        </w:rPr>
        <w:t xml:space="preserve"> </w:t>
      </w:r>
      <w:r w:rsidR="00641D1D">
        <w:rPr>
          <w:rFonts w:eastAsia="Arial Narrow"/>
          <w:b/>
          <w:bCs/>
          <w:color w:val="FFFFFF"/>
          <w:sz w:val="28"/>
          <w:szCs w:val="28"/>
        </w:rPr>
        <w:t>/</w:t>
      </w:r>
      <w:r w:rsidR="00641D1D">
        <w:rPr>
          <w:rFonts w:eastAsia="Arial Narrow"/>
          <w:b/>
          <w:bCs/>
          <w:color w:val="FFFFFF"/>
          <w:spacing w:val="-44"/>
          <w:sz w:val="28"/>
          <w:szCs w:val="28"/>
        </w:rPr>
        <w:t xml:space="preserve"> </w:t>
      </w:r>
      <w:r w:rsidR="00654AA8">
        <w:rPr>
          <w:rFonts w:eastAsia="Arial Narrow"/>
          <w:b/>
          <w:bCs/>
          <w:color w:val="FFFFFF"/>
          <w:spacing w:val="20"/>
          <w:sz w:val="28"/>
          <w:szCs w:val="28"/>
        </w:rPr>
        <w:t>Objective</w:t>
      </w:r>
    </w:p>
    <w:p w14:paraId="71C8DCFD" w14:textId="77777777" w:rsidR="000F7472" w:rsidRDefault="000F7472" w:rsidP="00133E65">
      <w:pPr>
        <w:pStyle w:val="Default"/>
      </w:pPr>
    </w:p>
    <w:p w14:paraId="27882B0F" w14:textId="01B6C5FD" w:rsidR="00A67231" w:rsidRPr="000F7472" w:rsidRDefault="00133E65" w:rsidP="00133E65">
      <w:pPr>
        <w:spacing w:before="26" w:after="0" w:line="240" w:lineRule="auto"/>
        <w:ind w:left="284" w:right="-20"/>
        <w:rPr>
          <w:rFonts w:ascii="Arial Narrow" w:hAnsi="Arial Narrow"/>
        </w:rPr>
      </w:pPr>
      <w:r w:rsidRPr="000F7472">
        <w:rPr>
          <w:rFonts w:ascii="Arial Narrow" w:hAnsi="Arial Narrow"/>
        </w:rPr>
        <w:t xml:space="preserve"> Guidance on the identification of hazards, assessment of risk and requirement for inspection, testing and tagging of electrical equipment.</w:t>
      </w:r>
    </w:p>
    <w:p w14:paraId="5BD63ABF" w14:textId="2039E93A" w:rsidR="00133E65" w:rsidRDefault="00133E65" w:rsidP="00133E65">
      <w:pPr>
        <w:spacing w:before="26" w:after="0" w:line="240" w:lineRule="auto"/>
        <w:ind w:left="284" w:right="-20"/>
        <w:rPr>
          <w:rFonts w:ascii="Arial Narrow" w:hAnsi="Arial Narrow"/>
          <w:sz w:val="20"/>
          <w:szCs w:val="20"/>
        </w:rPr>
      </w:pPr>
    </w:p>
    <w:p w14:paraId="6DB34A68" w14:textId="77777777" w:rsidR="00133E65" w:rsidRDefault="00133E65" w:rsidP="00133E65">
      <w:pPr>
        <w:pStyle w:val="Default"/>
      </w:pPr>
    </w:p>
    <w:p w14:paraId="7940155D" w14:textId="6A9B0C55" w:rsidR="00133E65" w:rsidRDefault="00133E65" w:rsidP="00133E65">
      <w:pPr>
        <w:spacing w:before="26" w:after="0" w:line="240" w:lineRule="auto"/>
        <w:ind w:left="284" w:right="-20"/>
        <w:rPr>
          <w:rFonts w:ascii="Arial Narrow" w:hAnsi="Arial Narrow"/>
          <w:b/>
          <w:sz w:val="24"/>
          <w:szCs w:val="24"/>
        </w:rPr>
      </w:pPr>
      <w:r w:rsidRPr="00133E65">
        <w:rPr>
          <w:rFonts w:ascii="Arial Narrow" w:hAnsi="Arial Narrow"/>
          <w:b/>
          <w:sz w:val="24"/>
          <w:szCs w:val="24"/>
        </w:rPr>
        <w:t xml:space="preserve"> Guidance to support decision making for electrical safety</w:t>
      </w:r>
    </w:p>
    <w:p w14:paraId="5935035A" w14:textId="77777777" w:rsidR="000F7472" w:rsidRPr="00133E65" w:rsidRDefault="000F7472" w:rsidP="00133E65">
      <w:pPr>
        <w:spacing w:before="26" w:after="0" w:line="240" w:lineRule="auto"/>
        <w:ind w:left="284" w:right="-20"/>
        <w:rPr>
          <w:rFonts w:ascii="Arial Narrow" w:hAnsi="Arial Narrow"/>
          <w:b/>
          <w:sz w:val="24"/>
          <w:szCs w:val="24"/>
        </w:rPr>
      </w:pPr>
    </w:p>
    <w:p w14:paraId="2A8095C9" w14:textId="46B5E054" w:rsidR="00133E65" w:rsidRPr="000F7472" w:rsidRDefault="00133E65" w:rsidP="00133E65">
      <w:pPr>
        <w:spacing w:before="26" w:after="0" w:line="240" w:lineRule="auto"/>
        <w:ind w:left="284" w:right="-20"/>
        <w:rPr>
          <w:rFonts w:ascii="Arial Narrow" w:hAnsi="Arial Narrow"/>
        </w:rPr>
      </w:pPr>
      <w:r w:rsidRPr="000F7472">
        <w:rPr>
          <w:rFonts w:ascii="Arial Narrow" w:hAnsi="Arial Narrow"/>
        </w:rPr>
        <w:t xml:space="preserve">This guide uses risk information and definitions from the Australian Standards AS/NZ 3760 and AS/NZ 3000 and is designed to assist in the decision making that will create safe work places efficiently. Manufacturers’ recommendations, plant and equipment risk assessments and other information should always be considered when making decisions on testing and tagging requirements. </w:t>
      </w:r>
    </w:p>
    <w:p w14:paraId="1ABEC66D" w14:textId="77777777" w:rsidR="00133E65" w:rsidRPr="000F7472" w:rsidRDefault="00133E65" w:rsidP="00133E65">
      <w:pPr>
        <w:spacing w:before="26" w:after="0" w:line="240" w:lineRule="auto"/>
        <w:ind w:left="284" w:right="-20"/>
        <w:rPr>
          <w:rFonts w:ascii="Arial Narrow" w:hAnsi="Arial Narrow"/>
        </w:rPr>
      </w:pPr>
    </w:p>
    <w:p w14:paraId="21FF0362" w14:textId="43677616" w:rsidR="00133E65" w:rsidRPr="000F7472" w:rsidRDefault="00133E65" w:rsidP="00133E65">
      <w:pPr>
        <w:spacing w:before="26" w:after="0" w:line="240" w:lineRule="auto"/>
        <w:ind w:left="284" w:right="-20"/>
        <w:rPr>
          <w:rFonts w:ascii="Arial Narrow" w:hAnsi="Arial Narrow"/>
        </w:rPr>
      </w:pPr>
      <w:r w:rsidRPr="000F7472">
        <w:rPr>
          <w:rFonts w:ascii="Arial Narrow" w:hAnsi="Arial Narrow"/>
        </w:rPr>
        <w:t xml:space="preserve">Electrical appliances included in this guide are portable equipment, hand-held equipment (Table 1) and stationary equipment (Table 2), designed for connection to the low voltage supply by a supply cord, an appliance inlet or pins for insertion into a socket-outlet; </w:t>
      </w:r>
    </w:p>
    <w:p w14:paraId="732A0F98" w14:textId="77777777" w:rsidR="00133E65" w:rsidRPr="000F7472" w:rsidRDefault="00133E65" w:rsidP="00133E65">
      <w:pPr>
        <w:spacing w:before="26" w:after="0" w:line="240" w:lineRule="auto"/>
        <w:ind w:left="284" w:right="-20"/>
        <w:rPr>
          <w:rFonts w:ascii="Arial Narrow" w:hAnsi="Arial Narrow"/>
        </w:rPr>
      </w:pPr>
    </w:p>
    <w:p w14:paraId="4F318564" w14:textId="1477A438" w:rsidR="00133E65" w:rsidRPr="000F7472" w:rsidRDefault="00133E65" w:rsidP="00133E65">
      <w:pPr>
        <w:pStyle w:val="ListParagraph"/>
        <w:numPr>
          <w:ilvl w:val="0"/>
          <w:numId w:val="13"/>
        </w:numPr>
        <w:spacing w:before="26" w:after="0" w:line="240" w:lineRule="auto"/>
        <w:ind w:right="-20"/>
        <w:rPr>
          <w:rFonts w:ascii="Arial Narrow" w:hAnsi="Arial Narrow"/>
        </w:rPr>
      </w:pPr>
      <w:r w:rsidRPr="000F7472">
        <w:rPr>
          <w:rFonts w:ascii="Arial Narrow" w:hAnsi="Arial Narrow"/>
        </w:rPr>
        <w:t xml:space="preserve">Cord sets, cord extension sets and outlet devices (also known as electrical portable outlet devices (EPODs), or power boards); </w:t>
      </w:r>
    </w:p>
    <w:p w14:paraId="39D72F69" w14:textId="2E4066C9" w:rsidR="00133E65" w:rsidRPr="000F7472" w:rsidRDefault="00133E65" w:rsidP="00133E65">
      <w:pPr>
        <w:pStyle w:val="ListParagraph"/>
        <w:numPr>
          <w:ilvl w:val="0"/>
          <w:numId w:val="13"/>
        </w:numPr>
        <w:spacing w:before="26" w:after="0" w:line="240" w:lineRule="auto"/>
        <w:ind w:right="-20"/>
        <w:rPr>
          <w:rFonts w:ascii="Arial Narrow" w:hAnsi="Arial Narrow"/>
        </w:rPr>
      </w:pPr>
      <w:r w:rsidRPr="000F7472">
        <w:rPr>
          <w:rFonts w:ascii="Arial Narrow" w:hAnsi="Arial Narrow"/>
        </w:rPr>
        <w:t xml:space="preserve">Flexible cords connected to fixed equipment in hostile environments; </w:t>
      </w:r>
    </w:p>
    <w:p w14:paraId="0F42A012" w14:textId="7D253A06" w:rsidR="00133E65" w:rsidRPr="000F7472" w:rsidRDefault="00133E65" w:rsidP="00133E65">
      <w:pPr>
        <w:pStyle w:val="ListParagraph"/>
        <w:numPr>
          <w:ilvl w:val="0"/>
          <w:numId w:val="13"/>
        </w:numPr>
        <w:spacing w:before="26" w:after="0" w:line="240" w:lineRule="auto"/>
        <w:ind w:right="-20"/>
        <w:rPr>
          <w:rFonts w:ascii="Arial Narrow" w:hAnsi="Arial Narrow"/>
        </w:rPr>
      </w:pPr>
      <w:r w:rsidRPr="000F7472">
        <w:rPr>
          <w:rFonts w:ascii="Arial Narrow" w:hAnsi="Arial Narrow"/>
        </w:rPr>
        <w:t xml:space="preserve">Portable power supplies (includes power adaptor/plug-pack, both of the safety isolating transformer and switch-mode type); </w:t>
      </w:r>
    </w:p>
    <w:p w14:paraId="0A038C9D" w14:textId="2E13D264" w:rsidR="00133E65" w:rsidRPr="000F7472" w:rsidRDefault="00133E65" w:rsidP="00133E65">
      <w:pPr>
        <w:pStyle w:val="ListParagraph"/>
        <w:numPr>
          <w:ilvl w:val="0"/>
          <w:numId w:val="13"/>
        </w:numPr>
        <w:spacing w:before="26" w:after="0" w:line="240" w:lineRule="auto"/>
        <w:ind w:right="-20"/>
        <w:rPr>
          <w:rFonts w:ascii="Arial Narrow" w:hAnsi="Arial Narrow"/>
        </w:rPr>
      </w:pPr>
      <w:r w:rsidRPr="000F7472">
        <w:rPr>
          <w:rFonts w:ascii="Arial Narrow" w:hAnsi="Arial Narrow"/>
        </w:rPr>
        <w:t xml:space="preserve">Battery chargers including those for commercial or industrial use; </w:t>
      </w:r>
    </w:p>
    <w:p w14:paraId="45360DBF" w14:textId="5DC46DC2" w:rsidR="00133E65" w:rsidRPr="000F7472" w:rsidRDefault="00133E65" w:rsidP="00133E65">
      <w:pPr>
        <w:pStyle w:val="ListParagraph"/>
        <w:numPr>
          <w:ilvl w:val="0"/>
          <w:numId w:val="13"/>
        </w:numPr>
        <w:spacing w:before="26" w:after="0" w:line="240" w:lineRule="auto"/>
        <w:ind w:right="-20"/>
        <w:rPr>
          <w:rFonts w:ascii="Arial Narrow" w:hAnsi="Arial Narrow"/>
        </w:rPr>
      </w:pPr>
      <w:r w:rsidRPr="000F7472">
        <w:rPr>
          <w:rFonts w:ascii="Arial Narrow" w:hAnsi="Arial Narrow"/>
        </w:rPr>
        <w:t xml:space="preserve">Portable and transportable heavy duty tools such as high pressure washers and concrete grinders. </w:t>
      </w:r>
    </w:p>
    <w:p w14:paraId="45BA2065" w14:textId="77777777" w:rsidR="00133E65" w:rsidRPr="00133E65" w:rsidRDefault="00133E65" w:rsidP="00133E65">
      <w:pPr>
        <w:spacing w:before="26" w:after="0" w:line="240" w:lineRule="auto"/>
        <w:ind w:left="284" w:right="-20"/>
        <w:rPr>
          <w:rFonts w:ascii="Arial Narrow" w:hAnsi="Arial Narrow"/>
          <w:sz w:val="20"/>
          <w:szCs w:val="20"/>
        </w:rPr>
      </w:pPr>
    </w:p>
    <w:p w14:paraId="10798B86" w14:textId="4C5C7200" w:rsidR="00133E65" w:rsidRDefault="00133E65" w:rsidP="00133E65">
      <w:pPr>
        <w:spacing w:before="26" w:after="0" w:line="240" w:lineRule="auto"/>
        <w:ind w:left="284" w:right="-20"/>
        <w:rPr>
          <w:rFonts w:ascii="Arial Narrow" w:hAnsi="Arial Narrow"/>
          <w:b/>
          <w:sz w:val="24"/>
          <w:szCs w:val="24"/>
        </w:rPr>
      </w:pPr>
      <w:r w:rsidRPr="00133E65">
        <w:rPr>
          <w:rFonts w:ascii="Arial Narrow" w:hAnsi="Arial Narrow"/>
          <w:b/>
          <w:sz w:val="24"/>
          <w:szCs w:val="24"/>
        </w:rPr>
        <w:t xml:space="preserve">Hazards and risk factors for electrical equipment </w:t>
      </w:r>
    </w:p>
    <w:p w14:paraId="118E4ACF" w14:textId="77777777" w:rsidR="000F7472" w:rsidRDefault="000F7472" w:rsidP="00133E65">
      <w:pPr>
        <w:spacing w:before="26" w:after="0" w:line="240" w:lineRule="auto"/>
        <w:ind w:left="284" w:right="-20"/>
        <w:rPr>
          <w:rFonts w:ascii="Arial Narrow" w:hAnsi="Arial Narrow"/>
          <w:b/>
          <w:sz w:val="24"/>
          <w:szCs w:val="24"/>
        </w:rPr>
      </w:pPr>
    </w:p>
    <w:p w14:paraId="21EA5C70" w14:textId="5857CD95" w:rsidR="00133E65" w:rsidRPr="000F7472" w:rsidRDefault="00133E65" w:rsidP="00133E65">
      <w:pPr>
        <w:spacing w:before="26" w:after="0" w:line="240" w:lineRule="auto"/>
        <w:ind w:left="284" w:right="-20"/>
        <w:rPr>
          <w:rFonts w:ascii="Arial Narrow" w:hAnsi="Arial Narrow"/>
        </w:rPr>
      </w:pPr>
      <w:r w:rsidRPr="000F7472">
        <w:rPr>
          <w:rFonts w:ascii="Arial Narrow" w:hAnsi="Arial Narrow"/>
        </w:rPr>
        <w:t xml:space="preserve">The frequency of repetition of testing and tagging is determined by the equipment type and by examination of the environment in which the equipment is used or working. For indicative purposes a number of different environments are provided with recommended inspection/testing frequencies. These are based on the perception of the level of hazard and the degree of abuse to which the equipment is typically exposed. </w:t>
      </w:r>
    </w:p>
    <w:p w14:paraId="3B76A6F8" w14:textId="77777777" w:rsidR="00133E65" w:rsidRPr="000F7472" w:rsidRDefault="00133E65" w:rsidP="00133E65">
      <w:pPr>
        <w:spacing w:before="26" w:after="0" w:line="240" w:lineRule="auto"/>
        <w:ind w:left="284" w:right="-20"/>
        <w:rPr>
          <w:rFonts w:ascii="Arial Narrow" w:hAnsi="Arial Narrow"/>
        </w:rPr>
      </w:pPr>
    </w:p>
    <w:p w14:paraId="36E8F67A" w14:textId="6B7CA431" w:rsidR="00133E65" w:rsidRPr="000F7472" w:rsidRDefault="00133E65" w:rsidP="00133E65">
      <w:pPr>
        <w:spacing w:before="26" w:after="0" w:line="240" w:lineRule="auto"/>
        <w:ind w:left="284" w:right="-20"/>
        <w:rPr>
          <w:rFonts w:ascii="Arial Narrow" w:hAnsi="Arial Narrow"/>
        </w:rPr>
      </w:pPr>
      <w:r w:rsidRPr="000F7472">
        <w:rPr>
          <w:rFonts w:ascii="Arial Narrow" w:hAnsi="Arial Narrow"/>
        </w:rPr>
        <w:t xml:space="preserve">The location is one in which the equipment or appliance is normally subject to events or operating conditions likely to result in damage to the equipment or a reduction in its expected life span. This includes, but is not limited to mechanical damage, exposure to moisture, heat, vibration, corrosive chemicals, sharp or heavy impact and dust. </w:t>
      </w:r>
    </w:p>
    <w:p w14:paraId="27B3D4DA" w14:textId="77777777" w:rsidR="00133E65" w:rsidRPr="00133E65" w:rsidRDefault="00133E65" w:rsidP="00133E65">
      <w:pPr>
        <w:spacing w:before="26" w:after="0" w:line="240" w:lineRule="auto"/>
        <w:ind w:left="284" w:right="-20"/>
        <w:rPr>
          <w:rFonts w:ascii="Arial Narrow" w:hAnsi="Arial Narrow"/>
          <w:sz w:val="20"/>
          <w:szCs w:val="20"/>
        </w:rPr>
      </w:pPr>
    </w:p>
    <w:p w14:paraId="22446C3B" w14:textId="6B04E1C6" w:rsidR="00133E65" w:rsidRDefault="00133E65" w:rsidP="00133E65">
      <w:pPr>
        <w:spacing w:before="26" w:after="0" w:line="240" w:lineRule="auto"/>
        <w:ind w:left="284" w:right="-20"/>
        <w:rPr>
          <w:rFonts w:ascii="Arial Narrow" w:hAnsi="Arial Narrow"/>
          <w:b/>
          <w:sz w:val="24"/>
          <w:szCs w:val="24"/>
        </w:rPr>
      </w:pPr>
      <w:r w:rsidRPr="00133E65">
        <w:rPr>
          <w:rFonts w:ascii="Arial Narrow" w:hAnsi="Arial Narrow"/>
          <w:b/>
          <w:sz w:val="24"/>
          <w:szCs w:val="24"/>
        </w:rPr>
        <w:t xml:space="preserve">New to Service </w:t>
      </w:r>
    </w:p>
    <w:p w14:paraId="3556592C" w14:textId="77777777" w:rsidR="000F7472" w:rsidRPr="00133E65" w:rsidRDefault="000F7472" w:rsidP="00133E65">
      <w:pPr>
        <w:spacing w:before="26" w:after="0" w:line="240" w:lineRule="auto"/>
        <w:ind w:left="284" w:right="-20"/>
        <w:rPr>
          <w:rFonts w:ascii="Arial Narrow" w:hAnsi="Arial Narrow"/>
          <w:b/>
          <w:sz w:val="24"/>
          <w:szCs w:val="24"/>
        </w:rPr>
      </w:pPr>
    </w:p>
    <w:p w14:paraId="35F8D8F8" w14:textId="647C6AAE" w:rsidR="00133E65" w:rsidRPr="000F7472" w:rsidRDefault="00133E65" w:rsidP="00133E65">
      <w:pPr>
        <w:spacing w:before="26" w:after="0" w:line="240" w:lineRule="auto"/>
        <w:ind w:left="284" w:right="-20"/>
        <w:rPr>
          <w:rFonts w:ascii="Arial Narrow" w:hAnsi="Arial Narrow"/>
        </w:rPr>
      </w:pPr>
      <w:r w:rsidRPr="000F7472">
        <w:rPr>
          <w:rFonts w:ascii="Arial Narrow" w:hAnsi="Arial Narrow"/>
        </w:rPr>
        <w:t xml:space="preserve">New electrical equipment that has never been put into use (i.e. other than second-hand equipment) does not have to be tested before first use. The date the electrical equipment was placed into service should be recorded on a fitted tag. Fitting a ‘new to service’ tag is an administrative task that can be carried out by the person purchasing or receiving the device. </w:t>
      </w:r>
    </w:p>
    <w:p w14:paraId="141578B8" w14:textId="77777777" w:rsidR="00133E65" w:rsidRPr="000F7472" w:rsidRDefault="00133E65" w:rsidP="00133E65">
      <w:pPr>
        <w:spacing w:before="26" w:after="0" w:line="240" w:lineRule="auto"/>
        <w:ind w:left="284" w:right="-20"/>
        <w:rPr>
          <w:rFonts w:ascii="Arial Narrow" w:hAnsi="Arial Narrow"/>
        </w:rPr>
      </w:pPr>
    </w:p>
    <w:p w14:paraId="68B508B8" w14:textId="4FE4E66D" w:rsidR="00133E65" w:rsidRPr="000F7472" w:rsidRDefault="00133E65" w:rsidP="00133E65">
      <w:pPr>
        <w:spacing w:before="26" w:after="0" w:line="240" w:lineRule="auto"/>
        <w:ind w:left="284" w:right="-20"/>
        <w:rPr>
          <w:rFonts w:ascii="Arial Narrow" w:hAnsi="Arial Narrow"/>
        </w:rPr>
      </w:pPr>
      <w:r w:rsidRPr="000F7472">
        <w:rPr>
          <w:rFonts w:ascii="Arial Narrow" w:hAnsi="Arial Narrow"/>
          <w:b/>
        </w:rPr>
        <w:t>NOTE:</w:t>
      </w:r>
      <w:r w:rsidRPr="000F7472">
        <w:rPr>
          <w:rFonts w:ascii="Arial Narrow" w:hAnsi="Arial Narrow"/>
        </w:rPr>
        <w:t xml:space="preserve"> Medical and specialist laboratory equipment must have risk assessments based on manufacturers recommendations and have been purposely left out of this guide.</w:t>
      </w:r>
    </w:p>
    <w:p w14:paraId="1B68C6E1" w14:textId="507CB022" w:rsidR="00133E65" w:rsidRDefault="00133E65" w:rsidP="00133E65">
      <w:pPr>
        <w:spacing w:before="26" w:after="0" w:line="240" w:lineRule="auto"/>
        <w:ind w:left="284" w:right="-20"/>
        <w:rPr>
          <w:rFonts w:ascii="Arial Narrow" w:hAnsi="Arial Narrow"/>
          <w:sz w:val="20"/>
          <w:szCs w:val="20"/>
        </w:rPr>
      </w:pPr>
    </w:p>
    <w:p w14:paraId="5A7DF37F" w14:textId="540645BD" w:rsidR="000F7472" w:rsidRDefault="000F7472" w:rsidP="00133E65">
      <w:pPr>
        <w:spacing w:before="26" w:after="0" w:line="240" w:lineRule="auto"/>
        <w:ind w:left="284" w:right="-20"/>
        <w:rPr>
          <w:rFonts w:ascii="Arial Narrow" w:hAnsi="Arial Narrow"/>
          <w:sz w:val="20"/>
          <w:szCs w:val="20"/>
        </w:rPr>
      </w:pPr>
    </w:p>
    <w:p w14:paraId="0FAE369C" w14:textId="70B4A4B4" w:rsidR="000F7472" w:rsidRDefault="000F7472" w:rsidP="00133E65">
      <w:pPr>
        <w:spacing w:before="26" w:after="0" w:line="240" w:lineRule="auto"/>
        <w:ind w:left="284" w:right="-20"/>
        <w:rPr>
          <w:rFonts w:ascii="Arial Narrow" w:hAnsi="Arial Narrow"/>
          <w:sz w:val="20"/>
          <w:szCs w:val="20"/>
        </w:rPr>
      </w:pPr>
    </w:p>
    <w:p w14:paraId="5D1F80B4" w14:textId="26A52F0D" w:rsidR="000F7472" w:rsidRDefault="000F7472" w:rsidP="00133E65">
      <w:pPr>
        <w:spacing w:before="26" w:after="0" w:line="240" w:lineRule="auto"/>
        <w:ind w:left="284" w:right="-20"/>
        <w:rPr>
          <w:rFonts w:ascii="Arial Narrow" w:hAnsi="Arial Narrow"/>
          <w:sz w:val="20"/>
          <w:szCs w:val="20"/>
        </w:rPr>
      </w:pPr>
    </w:p>
    <w:p w14:paraId="2A0AC63D" w14:textId="771BB8C8" w:rsidR="000F7472" w:rsidRDefault="000F7472" w:rsidP="00133E65">
      <w:pPr>
        <w:spacing w:before="26" w:after="0" w:line="240" w:lineRule="auto"/>
        <w:ind w:left="284" w:right="-20"/>
        <w:rPr>
          <w:rFonts w:ascii="Arial Narrow" w:hAnsi="Arial Narrow"/>
          <w:sz w:val="20"/>
          <w:szCs w:val="20"/>
        </w:rPr>
      </w:pPr>
    </w:p>
    <w:p w14:paraId="2137301F" w14:textId="0BC6A27B" w:rsidR="00133E65" w:rsidRPr="00133E65" w:rsidRDefault="00133E65" w:rsidP="00133E65">
      <w:pPr>
        <w:pStyle w:val="ListParagraph"/>
        <w:numPr>
          <w:ilvl w:val="0"/>
          <w:numId w:val="15"/>
        </w:numPr>
        <w:spacing w:before="26" w:after="0" w:line="240" w:lineRule="auto"/>
        <w:ind w:right="-20"/>
        <w:rPr>
          <w:rFonts w:ascii="Arial Narrow" w:hAnsi="Arial Narrow" w:cs="Arial Narrow"/>
          <w:b/>
          <w:bCs/>
          <w:sz w:val="24"/>
          <w:szCs w:val="24"/>
          <w:lang w:val="en-AU"/>
        </w:rPr>
      </w:pPr>
      <w:bookmarkStart w:id="0" w:name="_bookmark0"/>
      <w:bookmarkEnd w:id="0"/>
      <w:r w:rsidRPr="00133E65">
        <w:rPr>
          <w:rFonts w:ascii="Arial Narrow" w:hAnsi="Arial Narrow" w:cs="Arial Narrow"/>
          <w:b/>
          <w:bCs/>
          <w:sz w:val="24"/>
          <w:szCs w:val="24"/>
          <w:lang w:val="en-AU"/>
        </w:rPr>
        <w:t>Risk assessed testing and tagging requirement guide ‘Portable Equipment’</w:t>
      </w:r>
    </w:p>
    <w:p w14:paraId="78E2CE48" w14:textId="77777777" w:rsidR="00133E65" w:rsidRPr="00133E65" w:rsidRDefault="00133E65" w:rsidP="00133E65">
      <w:pPr>
        <w:pStyle w:val="ListParagraph"/>
        <w:widowControl/>
        <w:kinsoku w:val="0"/>
        <w:overflowPunct w:val="0"/>
        <w:autoSpaceDE w:val="0"/>
        <w:autoSpaceDN w:val="0"/>
        <w:adjustRightInd w:val="0"/>
        <w:spacing w:before="138" w:after="41" w:line="240" w:lineRule="auto"/>
        <w:ind w:left="920"/>
        <w:rPr>
          <w:rFonts w:ascii="Arial Narrow" w:hAnsi="Arial Narrow" w:cs="Arial Narrow"/>
          <w:b/>
          <w:bCs/>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848"/>
        <w:gridCol w:w="1848"/>
        <w:gridCol w:w="1848"/>
        <w:gridCol w:w="1850"/>
      </w:tblGrid>
      <w:tr w:rsidR="00133E65" w:rsidRPr="00133E65" w14:paraId="6C3296CF" w14:textId="77777777" w:rsidTr="00A87205">
        <w:trPr>
          <w:trHeight w:val="598"/>
          <w:jc w:val="center"/>
        </w:trPr>
        <w:tc>
          <w:tcPr>
            <w:tcW w:w="1848" w:type="dxa"/>
            <w:shd w:val="clear" w:color="auto" w:fill="D9D9D9" w:themeFill="background1" w:themeFillShade="D9"/>
            <w:vAlign w:val="center"/>
          </w:tcPr>
          <w:p w14:paraId="5D3DE9B4" w14:textId="77777777" w:rsidR="00133E65" w:rsidRPr="00133E65" w:rsidRDefault="00133E65" w:rsidP="00133E65">
            <w:pPr>
              <w:widowControl/>
              <w:kinsoku w:val="0"/>
              <w:overflowPunct w:val="0"/>
              <w:autoSpaceDE w:val="0"/>
              <w:autoSpaceDN w:val="0"/>
              <w:adjustRightInd w:val="0"/>
              <w:spacing w:after="0" w:line="234" w:lineRule="exact"/>
              <w:ind w:left="107"/>
              <w:jc w:val="center"/>
              <w:rPr>
                <w:rFonts w:ascii="Arial Narrow" w:hAnsi="Arial Narrow" w:cs="Arial Narrow"/>
                <w:b/>
                <w:bCs/>
                <w:lang w:val="en-AU"/>
              </w:rPr>
            </w:pPr>
            <w:r w:rsidRPr="00133E65">
              <w:rPr>
                <w:rFonts w:ascii="Arial Narrow" w:hAnsi="Arial Narrow" w:cs="Arial Narrow"/>
                <w:b/>
                <w:bCs/>
                <w:lang w:val="en-AU"/>
              </w:rPr>
              <w:t>Portable Items</w:t>
            </w:r>
          </w:p>
        </w:tc>
        <w:tc>
          <w:tcPr>
            <w:tcW w:w="1848" w:type="dxa"/>
            <w:shd w:val="clear" w:color="auto" w:fill="D9D9D9" w:themeFill="background1" w:themeFillShade="D9"/>
            <w:vAlign w:val="center"/>
          </w:tcPr>
          <w:p w14:paraId="2B3B936E" w14:textId="77777777" w:rsidR="00133E65" w:rsidRPr="00133E65" w:rsidRDefault="00133E65" w:rsidP="00133E65">
            <w:pPr>
              <w:widowControl/>
              <w:kinsoku w:val="0"/>
              <w:overflowPunct w:val="0"/>
              <w:autoSpaceDE w:val="0"/>
              <w:autoSpaceDN w:val="0"/>
              <w:adjustRightInd w:val="0"/>
              <w:spacing w:after="0" w:line="234" w:lineRule="exact"/>
              <w:ind w:left="107"/>
              <w:jc w:val="center"/>
              <w:rPr>
                <w:rFonts w:ascii="Arial Narrow" w:hAnsi="Arial Narrow" w:cs="Arial Narrow"/>
                <w:b/>
                <w:bCs/>
                <w:spacing w:val="-2"/>
                <w:lang w:val="en-AU"/>
              </w:rPr>
            </w:pPr>
            <w:r w:rsidRPr="00133E65">
              <w:rPr>
                <w:rFonts w:ascii="Arial Narrow" w:hAnsi="Arial Narrow" w:cs="Arial Narrow"/>
                <w:b/>
                <w:bCs/>
                <w:spacing w:val="-2"/>
                <w:lang w:val="en-AU"/>
              </w:rPr>
              <w:t>Location</w:t>
            </w:r>
          </w:p>
        </w:tc>
        <w:tc>
          <w:tcPr>
            <w:tcW w:w="1848" w:type="dxa"/>
            <w:shd w:val="clear" w:color="auto" w:fill="D9D9D9" w:themeFill="background1" w:themeFillShade="D9"/>
            <w:vAlign w:val="center"/>
          </w:tcPr>
          <w:p w14:paraId="2793B229" w14:textId="77777777" w:rsidR="00133E65" w:rsidRPr="00133E65" w:rsidRDefault="00133E65" w:rsidP="00133E65">
            <w:pPr>
              <w:widowControl/>
              <w:kinsoku w:val="0"/>
              <w:overflowPunct w:val="0"/>
              <w:autoSpaceDE w:val="0"/>
              <w:autoSpaceDN w:val="0"/>
              <w:adjustRightInd w:val="0"/>
              <w:spacing w:after="0" w:line="234" w:lineRule="exact"/>
              <w:ind w:left="107"/>
              <w:jc w:val="center"/>
              <w:rPr>
                <w:rFonts w:ascii="Arial Narrow" w:hAnsi="Arial Narrow" w:cs="Arial Narrow"/>
                <w:b/>
                <w:bCs/>
                <w:spacing w:val="-2"/>
                <w:lang w:val="en-AU"/>
              </w:rPr>
            </w:pPr>
            <w:r w:rsidRPr="00133E65">
              <w:rPr>
                <w:rFonts w:ascii="Arial Narrow" w:hAnsi="Arial Narrow" w:cs="Arial Narrow"/>
                <w:b/>
                <w:bCs/>
                <w:spacing w:val="-2"/>
                <w:lang w:val="en-AU"/>
              </w:rPr>
              <w:t>Movement</w:t>
            </w:r>
          </w:p>
        </w:tc>
        <w:tc>
          <w:tcPr>
            <w:tcW w:w="1848" w:type="dxa"/>
            <w:shd w:val="clear" w:color="auto" w:fill="D9D9D9" w:themeFill="background1" w:themeFillShade="D9"/>
            <w:vAlign w:val="center"/>
          </w:tcPr>
          <w:p w14:paraId="6826A882" w14:textId="77777777" w:rsidR="00133E65" w:rsidRPr="00133E65" w:rsidRDefault="00133E65" w:rsidP="00133E65">
            <w:pPr>
              <w:widowControl/>
              <w:kinsoku w:val="0"/>
              <w:overflowPunct w:val="0"/>
              <w:autoSpaceDE w:val="0"/>
              <w:autoSpaceDN w:val="0"/>
              <w:adjustRightInd w:val="0"/>
              <w:spacing w:after="0" w:line="234" w:lineRule="exact"/>
              <w:ind w:left="107"/>
              <w:jc w:val="center"/>
              <w:rPr>
                <w:rFonts w:ascii="Arial Narrow" w:hAnsi="Arial Narrow" w:cs="Arial Narrow"/>
                <w:b/>
                <w:bCs/>
                <w:lang w:val="en-AU"/>
              </w:rPr>
            </w:pPr>
            <w:r w:rsidRPr="00133E65">
              <w:rPr>
                <w:rFonts w:ascii="Arial Narrow" w:hAnsi="Arial Narrow" w:cs="Arial Narrow"/>
                <w:b/>
                <w:bCs/>
                <w:lang w:val="en-AU"/>
              </w:rPr>
              <w:t>Other risk factors</w:t>
            </w:r>
          </w:p>
        </w:tc>
        <w:tc>
          <w:tcPr>
            <w:tcW w:w="1850" w:type="dxa"/>
            <w:shd w:val="clear" w:color="auto" w:fill="D9D9D9" w:themeFill="background1" w:themeFillShade="D9"/>
            <w:vAlign w:val="center"/>
          </w:tcPr>
          <w:p w14:paraId="2E1B665C" w14:textId="77777777" w:rsidR="00133E65" w:rsidRPr="00133E65" w:rsidRDefault="00133E65" w:rsidP="00133E65">
            <w:pPr>
              <w:widowControl/>
              <w:kinsoku w:val="0"/>
              <w:overflowPunct w:val="0"/>
              <w:autoSpaceDE w:val="0"/>
              <w:autoSpaceDN w:val="0"/>
              <w:adjustRightInd w:val="0"/>
              <w:spacing w:after="0" w:line="234" w:lineRule="exact"/>
              <w:ind w:left="107"/>
              <w:jc w:val="center"/>
              <w:rPr>
                <w:rFonts w:ascii="Arial Narrow" w:hAnsi="Arial Narrow" w:cs="Arial Narrow"/>
                <w:b/>
                <w:bCs/>
                <w:lang w:val="en-AU"/>
              </w:rPr>
            </w:pPr>
            <w:r w:rsidRPr="00133E65">
              <w:rPr>
                <w:rFonts w:ascii="Arial Narrow" w:hAnsi="Arial Narrow" w:cs="Arial Narrow"/>
                <w:b/>
                <w:bCs/>
                <w:lang w:val="en-AU"/>
              </w:rPr>
              <w:t>Test &amp; Tag Cycle</w:t>
            </w:r>
          </w:p>
        </w:tc>
      </w:tr>
      <w:tr w:rsidR="00133E65" w:rsidRPr="00133E65" w14:paraId="3AEBF8D6" w14:textId="77777777" w:rsidTr="00A87205">
        <w:trPr>
          <w:trHeight w:val="1765"/>
          <w:jc w:val="center"/>
        </w:trPr>
        <w:tc>
          <w:tcPr>
            <w:tcW w:w="1848" w:type="dxa"/>
            <w:vAlign w:val="center"/>
          </w:tcPr>
          <w:p w14:paraId="6BD076A9"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pacing w:val="-2"/>
                <w:sz w:val="20"/>
                <w:szCs w:val="20"/>
                <w:lang w:val="en-AU"/>
              </w:rPr>
            </w:pPr>
            <w:r w:rsidRPr="00133E65">
              <w:rPr>
                <w:rFonts w:ascii="Arial Narrow" w:hAnsi="Arial Narrow" w:cs="Arial Narrow"/>
                <w:sz w:val="20"/>
                <w:szCs w:val="20"/>
                <w:lang w:val="en-AU"/>
              </w:rPr>
              <w:t>Extension cords and</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power</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boards attached to </w:t>
            </w:r>
            <w:r w:rsidRPr="00133E65">
              <w:rPr>
                <w:rFonts w:ascii="Arial Narrow" w:hAnsi="Arial Narrow" w:cs="Arial Narrow"/>
                <w:spacing w:val="-2"/>
                <w:sz w:val="20"/>
                <w:szCs w:val="20"/>
                <w:lang w:val="en-AU"/>
              </w:rPr>
              <w:t xml:space="preserve">stationary </w:t>
            </w:r>
            <w:r w:rsidRPr="00133E65">
              <w:rPr>
                <w:rFonts w:ascii="Arial Narrow" w:hAnsi="Arial Narrow" w:cs="Arial Narrow"/>
                <w:sz w:val="20"/>
                <w:szCs w:val="20"/>
                <w:lang w:val="en-AU"/>
              </w:rPr>
              <w:t xml:space="preserve">appliances or </w:t>
            </w:r>
            <w:r w:rsidRPr="00133E65">
              <w:rPr>
                <w:rFonts w:ascii="Arial Narrow" w:hAnsi="Arial Narrow" w:cs="Arial Narrow"/>
                <w:spacing w:val="-2"/>
                <w:sz w:val="20"/>
                <w:szCs w:val="20"/>
                <w:lang w:val="en-AU"/>
              </w:rPr>
              <w:t>equipment</w:t>
            </w:r>
          </w:p>
        </w:tc>
        <w:tc>
          <w:tcPr>
            <w:tcW w:w="1848" w:type="dxa"/>
            <w:vAlign w:val="center"/>
          </w:tcPr>
          <w:p w14:paraId="37652E27" w14:textId="77777777" w:rsidR="00133E65" w:rsidRPr="00133E65" w:rsidRDefault="00133E65" w:rsidP="00133E65">
            <w:pPr>
              <w:widowControl/>
              <w:kinsoku w:val="0"/>
              <w:overflowPunct w:val="0"/>
              <w:autoSpaceDE w:val="0"/>
              <w:autoSpaceDN w:val="0"/>
              <w:adjustRightInd w:val="0"/>
              <w:spacing w:after="0" w:line="240" w:lineRule="auto"/>
              <w:ind w:left="107" w:right="159"/>
              <w:rPr>
                <w:rFonts w:ascii="Arial Narrow" w:hAnsi="Arial Narrow" w:cs="Arial Narrow"/>
                <w:spacing w:val="-2"/>
                <w:sz w:val="20"/>
                <w:szCs w:val="20"/>
                <w:lang w:val="en-AU"/>
              </w:rPr>
            </w:pPr>
            <w:r w:rsidRPr="00133E65">
              <w:rPr>
                <w:rFonts w:ascii="Arial Narrow" w:hAnsi="Arial Narrow" w:cs="Arial Narrow"/>
                <w:sz w:val="20"/>
                <w:szCs w:val="20"/>
                <w:lang w:val="en-AU"/>
              </w:rPr>
              <w:t>Office or other indoor space – no hostile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environment </w:t>
            </w:r>
            <w:r w:rsidRPr="00133E65">
              <w:rPr>
                <w:rFonts w:ascii="Arial Narrow" w:hAnsi="Arial Narrow" w:cs="Arial Narrow"/>
                <w:spacing w:val="-2"/>
                <w:sz w:val="20"/>
                <w:szCs w:val="20"/>
                <w:lang w:val="en-AU"/>
              </w:rPr>
              <w:t>factors</w:t>
            </w:r>
          </w:p>
        </w:tc>
        <w:tc>
          <w:tcPr>
            <w:tcW w:w="1848" w:type="dxa"/>
            <w:vAlign w:val="center"/>
          </w:tcPr>
          <w:p w14:paraId="3FA85247"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z w:val="20"/>
                <w:szCs w:val="20"/>
                <w:lang w:val="en-AU"/>
              </w:rPr>
            </w:pPr>
            <w:r w:rsidRPr="00133E65">
              <w:rPr>
                <w:rFonts w:ascii="Arial Narrow" w:hAnsi="Arial Narrow" w:cs="Arial Narrow"/>
                <w:sz w:val="20"/>
                <w:szCs w:val="20"/>
                <w:lang w:val="en-AU"/>
              </w:rPr>
              <w:t>Rare,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less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than once per year</w:t>
            </w:r>
          </w:p>
        </w:tc>
        <w:tc>
          <w:tcPr>
            <w:tcW w:w="1848" w:type="dxa"/>
            <w:vAlign w:val="center"/>
          </w:tcPr>
          <w:p w14:paraId="37694BE7" w14:textId="77777777" w:rsidR="00133E65" w:rsidRPr="00133E65" w:rsidRDefault="00133E65" w:rsidP="00133E65">
            <w:pPr>
              <w:widowControl/>
              <w:kinsoku w:val="0"/>
              <w:overflowPunct w:val="0"/>
              <w:autoSpaceDE w:val="0"/>
              <w:autoSpaceDN w:val="0"/>
              <w:adjustRightInd w:val="0"/>
              <w:spacing w:after="0" w:line="240" w:lineRule="auto"/>
              <w:ind w:left="107" w:right="120"/>
              <w:rPr>
                <w:rFonts w:ascii="Arial Narrow" w:hAnsi="Arial Narrow" w:cs="Arial Narrow"/>
                <w:sz w:val="20"/>
                <w:szCs w:val="20"/>
                <w:lang w:val="en-AU"/>
              </w:rPr>
            </w:pPr>
            <w:r w:rsidRPr="00133E65">
              <w:rPr>
                <w:rFonts w:ascii="Arial Narrow" w:hAnsi="Arial Narrow" w:cs="Arial Narrow"/>
                <w:sz w:val="20"/>
                <w:szCs w:val="20"/>
                <w:lang w:val="en-AU"/>
              </w:rPr>
              <w:t>Cords</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not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subject</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to flexing and pulling pressures, no impact risks</w:t>
            </w:r>
          </w:p>
        </w:tc>
        <w:tc>
          <w:tcPr>
            <w:tcW w:w="1850" w:type="dxa"/>
            <w:vAlign w:val="center"/>
          </w:tcPr>
          <w:p w14:paraId="5D91BC26" w14:textId="77777777" w:rsidR="00133E65" w:rsidRPr="00133E65" w:rsidRDefault="00133E65" w:rsidP="00133E65">
            <w:pPr>
              <w:widowControl/>
              <w:kinsoku w:val="0"/>
              <w:overflowPunct w:val="0"/>
              <w:autoSpaceDE w:val="0"/>
              <w:autoSpaceDN w:val="0"/>
              <w:adjustRightInd w:val="0"/>
              <w:spacing w:after="0" w:line="240" w:lineRule="auto"/>
              <w:ind w:left="107"/>
              <w:rPr>
                <w:rFonts w:ascii="Arial Narrow" w:hAnsi="Arial Narrow" w:cs="Arial Narrow"/>
                <w:sz w:val="20"/>
                <w:szCs w:val="20"/>
                <w:lang w:val="en-AU"/>
              </w:rPr>
            </w:pPr>
            <w:r w:rsidRPr="00133E65">
              <w:rPr>
                <w:rFonts w:ascii="Arial Narrow" w:hAnsi="Arial Narrow" w:cs="Arial Narrow"/>
                <w:sz w:val="20"/>
                <w:szCs w:val="20"/>
                <w:lang w:val="en-AU"/>
              </w:rPr>
              <w:t>5</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years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after</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initial visual inspection</w:t>
            </w:r>
          </w:p>
        </w:tc>
      </w:tr>
      <w:tr w:rsidR="00133E65" w:rsidRPr="00133E65" w14:paraId="0DB86B87" w14:textId="77777777" w:rsidTr="00A87205">
        <w:trPr>
          <w:trHeight w:val="2272"/>
          <w:jc w:val="center"/>
        </w:trPr>
        <w:tc>
          <w:tcPr>
            <w:tcW w:w="1848" w:type="dxa"/>
            <w:vAlign w:val="center"/>
          </w:tcPr>
          <w:p w14:paraId="09B60D53"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z w:val="20"/>
                <w:szCs w:val="20"/>
                <w:lang w:val="en-AU"/>
              </w:rPr>
            </w:pPr>
            <w:r w:rsidRPr="00133E65">
              <w:rPr>
                <w:rFonts w:ascii="Arial Narrow" w:hAnsi="Arial Narrow" w:cs="Arial Narrow"/>
                <w:sz w:val="20"/>
                <w:szCs w:val="20"/>
                <w:lang w:val="en-AU"/>
              </w:rPr>
              <w:t>Extension cords and</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power</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boards not constantly connected to stationary items</w:t>
            </w:r>
          </w:p>
        </w:tc>
        <w:tc>
          <w:tcPr>
            <w:tcW w:w="1848" w:type="dxa"/>
            <w:vAlign w:val="center"/>
          </w:tcPr>
          <w:p w14:paraId="2829EBFD"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pacing w:val="-2"/>
                <w:sz w:val="20"/>
                <w:szCs w:val="20"/>
                <w:lang w:val="en-AU"/>
              </w:rPr>
            </w:pPr>
            <w:r w:rsidRPr="00133E65">
              <w:rPr>
                <w:rFonts w:ascii="Arial Narrow" w:hAnsi="Arial Narrow" w:cs="Arial Narrow"/>
                <w:sz w:val="20"/>
                <w:szCs w:val="20"/>
                <w:lang w:val="en-AU"/>
              </w:rPr>
              <w:t>Available for use, not connected to stationary</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portable </w:t>
            </w:r>
            <w:r w:rsidRPr="00133E65">
              <w:rPr>
                <w:rFonts w:ascii="Arial Narrow" w:hAnsi="Arial Narrow" w:cs="Arial Narrow"/>
                <w:spacing w:val="-2"/>
                <w:sz w:val="20"/>
                <w:szCs w:val="20"/>
                <w:lang w:val="en-AU"/>
              </w:rPr>
              <w:t>equipment</w:t>
            </w:r>
          </w:p>
        </w:tc>
        <w:tc>
          <w:tcPr>
            <w:tcW w:w="1848" w:type="dxa"/>
            <w:vAlign w:val="center"/>
          </w:tcPr>
          <w:p w14:paraId="6B4F23A5"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pacing w:val="-2"/>
                <w:sz w:val="20"/>
                <w:szCs w:val="20"/>
                <w:lang w:val="en-AU"/>
              </w:rPr>
            </w:pPr>
            <w:r w:rsidRPr="00133E65">
              <w:rPr>
                <w:rFonts w:ascii="Arial Narrow" w:hAnsi="Arial Narrow" w:cs="Arial Narrow"/>
                <w:spacing w:val="-2"/>
                <w:sz w:val="20"/>
                <w:szCs w:val="20"/>
                <w:lang w:val="en-AU"/>
              </w:rPr>
              <w:t>Variable</w:t>
            </w:r>
          </w:p>
        </w:tc>
        <w:tc>
          <w:tcPr>
            <w:tcW w:w="1848" w:type="dxa"/>
            <w:vAlign w:val="center"/>
          </w:tcPr>
          <w:p w14:paraId="56176FDE" w14:textId="77777777" w:rsidR="00133E65" w:rsidRPr="00133E65" w:rsidRDefault="00133E65" w:rsidP="00133E65">
            <w:pPr>
              <w:widowControl/>
              <w:kinsoku w:val="0"/>
              <w:overflowPunct w:val="0"/>
              <w:autoSpaceDE w:val="0"/>
              <w:autoSpaceDN w:val="0"/>
              <w:adjustRightInd w:val="0"/>
              <w:spacing w:after="0" w:line="240" w:lineRule="auto"/>
              <w:ind w:left="107" w:right="300"/>
              <w:rPr>
                <w:rFonts w:ascii="Arial Narrow" w:hAnsi="Arial Narrow" w:cs="Arial Narrow"/>
                <w:spacing w:val="-2"/>
                <w:sz w:val="20"/>
                <w:szCs w:val="20"/>
                <w:lang w:val="en-AU"/>
              </w:rPr>
            </w:pPr>
            <w:r w:rsidRPr="00133E65">
              <w:rPr>
                <w:rFonts w:ascii="Arial Narrow" w:hAnsi="Arial Narrow" w:cs="Arial Narrow"/>
                <w:sz w:val="20"/>
                <w:szCs w:val="20"/>
                <w:lang w:val="en-AU"/>
              </w:rPr>
              <w:t>Cords constantly subject to flexing and pulling pressures,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impact and other hostile </w:t>
            </w:r>
            <w:r w:rsidRPr="00133E65">
              <w:rPr>
                <w:rFonts w:ascii="Arial Narrow" w:hAnsi="Arial Narrow" w:cs="Arial Narrow"/>
                <w:spacing w:val="-2"/>
                <w:sz w:val="20"/>
                <w:szCs w:val="20"/>
                <w:lang w:val="en-AU"/>
              </w:rPr>
              <w:t xml:space="preserve">environment </w:t>
            </w:r>
            <w:r w:rsidRPr="00133E65">
              <w:rPr>
                <w:rFonts w:ascii="Arial Narrow" w:hAnsi="Arial Narrow" w:cs="Arial Narrow"/>
                <w:sz w:val="20"/>
                <w:szCs w:val="20"/>
                <w:lang w:val="en-AU"/>
              </w:rPr>
              <w:t xml:space="preserve">elements are </w:t>
            </w:r>
            <w:r w:rsidRPr="00133E65">
              <w:rPr>
                <w:rFonts w:ascii="Arial Narrow" w:hAnsi="Arial Narrow" w:cs="Arial Narrow"/>
                <w:spacing w:val="-2"/>
                <w:sz w:val="20"/>
                <w:szCs w:val="20"/>
                <w:lang w:val="en-AU"/>
              </w:rPr>
              <w:t>possible</w:t>
            </w:r>
          </w:p>
        </w:tc>
        <w:tc>
          <w:tcPr>
            <w:tcW w:w="1850" w:type="dxa"/>
            <w:vAlign w:val="center"/>
          </w:tcPr>
          <w:p w14:paraId="5C2B8C76" w14:textId="77777777" w:rsidR="00133E65" w:rsidRPr="00133E65" w:rsidRDefault="00133E65" w:rsidP="00133E65">
            <w:pPr>
              <w:widowControl/>
              <w:kinsoku w:val="0"/>
              <w:overflowPunct w:val="0"/>
              <w:autoSpaceDE w:val="0"/>
              <w:autoSpaceDN w:val="0"/>
              <w:adjustRightInd w:val="0"/>
              <w:spacing w:after="0" w:line="240" w:lineRule="auto"/>
              <w:ind w:left="107" w:right="181"/>
              <w:rPr>
                <w:rFonts w:ascii="Arial Narrow" w:hAnsi="Arial Narrow" w:cs="Arial Narrow"/>
                <w:sz w:val="20"/>
                <w:szCs w:val="20"/>
                <w:lang w:val="en-AU"/>
              </w:rPr>
            </w:pPr>
            <w:r w:rsidRPr="00133E65">
              <w:rPr>
                <w:rFonts w:ascii="Arial Narrow" w:hAnsi="Arial Narrow" w:cs="Arial Narrow"/>
                <w:sz w:val="20"/>
                <w:szCs w:val="20"/>
                <w:lang w:val="en-AU"/>
              </w:rPr>
              <w:t>Annual - plus constant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inspection for visible damage</w:t>
            </w:r>
          </w:p>
        </w:tc>
      </w:tr>
      <w:tr w:rsidR="00133E65" w:rsidRPr="00133E65" w14:paraId="23113BFB" w14:textId="77777777" w:rsidTr="00A87205">
        <w:trPr>
          <w:trHeight w:val="1262"/>
          <w:jc w:val="center"/>
        </w:trPr>
        <w:tc>
          <w:tcPr>
            <w:tcW w:w="1848" w:type="dxa"/>
            <w:vAlign w:val="center"/>
          </w:tcPr>
          <w:p w14:paraId="7701D9A7"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z w:val="20"/>
                <w:szCs w:val="20"/>
                <w:lang w:val="en-AU"/>
              </w:rPr>
            </w:pPr>
            <w:r w:rsidRPr="00133E65">
              <w:rPr>
                <w:rFonts w:ascii="Arial Narrow" w:hAnsi="Arial Narrow" w:cs="Arial Narrow"/>
                <w:sz w:val="20"/>
                <w:szCs w:val="20"/>
                <w:lang w:val="en-AU"/>
              </w:rPr>
              <w:t>Desk top computer</w:t>
            </w:r>
          </w:p>
        </w:tc>
        <w:tc>
          <w:tcPr>
            <w:tcW w:w="1848" w:type="dxa"/>
            <w:vAlign w:val="center"/>
          </w:tcPr>
          <w:p w14:paraId="1D07E40A" w14:textId="77777777" w:rsidR="00133E65" w:rsidRPr="00133E65" w:rsidRDefault="00133E65" w:rsidP="00133E65">
            <w:pPr>
              <w:widowControl/>
              <w:kinsoku w:val="0"/>
              <w:overflowPunct w:val="0"/>
              <w:autoSpaceDE w:val="0"/>
              <w:autoSpaceDN w:val="0"/>
              <w:adjustRightInd w:val="0"/>
              <w:spacing w:after="0" w:line="240" w:lineRule="auto"/>
              <w:ind w:left="107" w:right="139"/>
              <w:rPr>
                <w:rFonts w:ascii="Arial Narrow" w:hAnsi="Arial Narrow" w:cs="Arial Narrow"/>
                <w:sz w:val="20"/>
                <w:szCs w:val="20"/>
                <w:lang w:val="en-AU"/>
              </w:rPr>
            </w:pPr>
            <w:r w:rsidRPr="00133E65">
              <w:rPr>
                <w:rFonts w:ascii="Arial Narrow" w:hAnsi="Arial Narrow" w:cs="Arial Narrow"/>
                <w:sz w:val="20"/>
                <w:szCs w:val="20"/>
                <w:lang w:val="en-AU"/>
              </w:rPr>
              <w:t>Office used by</w:t>
            </w:r>
            <w:r w:rsidRPr="00133E65">
              <w:rPr>
                <w:rFonts w:ascii="Arial Narrow" w:hAnsi="Arial Narrow" w:cs="Arial Narrow"/>
                <w:spacing w:val="-1"/>
                <w:sz w:val="20"/>
                <w:szCs w:val="20"/>
                <w:lang w:val="en-AU"/>
              </w:rPr>
              <w:t xml:space="preserve"> </w:t>
            </w:r>
            <w:r w:rsidRPr="00133E65">
              <w:rPr>
                <w:rFonts w:ascii="Arial Narrow" w:hAnsi="Arial Narrow" w:cs="Arial Narrow"/>
                <w:sz w:val="20"/>
                <w:szCs w:val="20"/>
                <w:lang w:val="en-AU"/>
              </w:rPr>
              <w:t>staff – no hostile environment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factors</w:t>
            </w:r>
          </w:p>
        </w:tc>
        <w:tc>
          <w:tcPr>
            <w:tcW w:w="1848" w:type="dxa"/>
            <w:vAlign w:val="center"/>
          </w:tcPr>
          <w:p w14:paraId="52C41D96"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z w:val="20"/>
                <w:szCs w:val="20"/>
                <w:lang w:val="en-AU"/>
              </w:rPr>
            </w:pPr>
            <w:r w:rsidRPr="00133E65">
              <w:rPr>
                <w:rFonts w:ascii="Arial Narrow" w:hAnsi="Arial Narrow" w:cs="Arial Narrow"/>
                <w:sz w:val="20"/>
                <w:szCs w:val="20"/>
                <w:lang w:val="en-AU"/>
              </w:rPr>
              <w:t>Rare,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less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than once per year</w:t>
            </w:r>
          </w:p>
        </w:tc>
        <w:tc>
          <w:tcPr>
            <w:tcW w:w="1848" w:type="dxa"/>
            <w:vAlign w:val="center"/>
          </w:tcPr>
          <w:p w14:paraId="48AFE80C" w14:textId="77777777" w:rsidR="00133E65" w:rsidRPr="00133E65" w:rsidRDefault="00133E65" w:rsidP="00133E65">
            <w:pPr>
              <w:widowControl/>
              <w:kinsoku w:val="0"/>
              <w:overflowPunct w:val="0"/>
              <w:autoSpaceDE w:val="0"/>
              <w:autoSpaceDN w:val="0"/>
              <w:adjustRightInd w:val="0"/>
              <w:spacing w:after="0" w:line="240" w:lineRule="auto"/>
              <w:ind w:left="107" w:right="120"/>
              <w:rPr>
                <w:rFonts w:ascii="Arial Narrow" w:hAnsi="Arial Narrow" w:cs="Arial Narrow"/>
                <w:sz w:val="20"/>
                <w:szCs w:val="20"/>
                <w:lang w:val="en-AU"/>
              </w:rPr>
            </w:pPr>
            <w:r w:rsidRPr="00133E65">
              <w:rPr>
                <w:rFonts w:ascii="Arial Narrow" w:hAnsi="Arial Narrow" w:cs="Arial Narrow"/>
                <w:sz w:val="20"/>
                <w:szCs w:val="20"/>
                <w:lang w:val="en-AU"/>
              </w:rPr>
              <w:t>Cords</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not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subject</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to flexing and pulling pressures, no impact risks</w:t>
            </w:r>
          </w:p>
        </w:tc>
        <w:tc>
          <w:tcPr>
            <w:tcW w:w="1850" w:type="dxa"/>
            <w:vAlign w:val="center"/>
          </w:tcPr>
          <w:p w14:paraId="1F65E50F" w14:textId="77777777" w:rsidR="00133E65" w:rsidRPr="00133E65" w:rsidRDefault="00133E65" w:rsidP="00133E65">
            <w:pPr>
              <w:widowControl/>
              <w:kinsoku w:val="0"/>
              <w:overflowPunct w:val="0"/>
              <w:autoSpaceDE w:val="0"/>
              <w:autoSpaceDN w:val="0"/>
              <w:adjustRightInd w:val="0"/>
              <w:spacing w:after="0" w:line="240" w:lineRule="auto"/>
              <w:ind w:left="107"/>
              <w:rPr>
                <w:rFonts w:ascii="Arial Narrow" w:hAnsi="Arial Narrow" w:cs="Arial Narrow"/>
                <w:sz w:val="20"/>
                <w:szCs w:val="20"/>
                <w:lang w:val="en-AU"/>
              </w:rPr>
            </w:pPr>
            <w:r w:rsidRPr="00133E65">
              <w:rPr>
                <w:rFonts w:ascii="Arial Narrow" w:hAnsi="Arial Narrow" w:cs="Arial Narrow"/>
                <w:sz w:val="20"/>
                <w:szCs w:val="20"/>
                <w:lang w:val="en-AU"/>
              </w:rPr>
              <w:t>5</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years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after</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initial visual inspection</w:t>
            </w:r>
          </w:p>
        </w:tc>
      </w:tr>
      <w:tr w:rsidR="00133E65" w:rsidRPr="00133E65" w14:paraId="60D60BF8" w14:textId="77777777" w:rsidTr="00A87205">
        <w:trPr>
          <w:trHeight w:val="1261"/>
          <w:jc w:val="center"/>
        </w:trPr>
        <w:tc>
          <w:tcPr>
            <w:tcW w:w="1848" w:type="dxa"/>
            <w:vAlign w:val="center"/>
          </w:tcPr>
          <w:p w14:paraId="6736C341"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z w:val="20"/>
                <w:szCs w:val="20"/>
                <w:lang w:val="en-AU"/>
              </w:rPr>
            </w:pPr>
            <w:r w:rsidRPr="00133E65">
              <w:rPr>
                <w:rFonts w:ascii="Arial Narrow" w:hAnsi="Arial Narrow" w:cs="Arial Narrow"/>
                <w:sz w:val="20"/>
                <w:szCs w:val="20"/>
                <w:lang w:val="en-AU"/>
              </w:rPr>
              <w:t>Desk top computer</w:t>
            </w:r>
          </w:p>
        </w:tc>
        <w:tc>
          <w:tcPr>
            <w:tcW w:w="1848" w:type="dxa"/>
            <w:vAlign w:val="center"/>
          </w:tcPr>
          <w:p w14:paraId="3AED81DC"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z w:val="20"/>
                <w:szCs w:val="20"/>
                <w:lang w:val="en-AU"/>
              </w:rPr>
            </w:pPr>
            <w:r w:rsidRPr="00133E65">
              <w:rPr>
                <w:rFonts w:ascii="Arial Narrow" w:hAnsi="Arial Narrow" w:cs="Arial Narrow"/>
                <w:sz w:val="20"/>
                <w:szCs w:val="20"/>
                <w:lang w:val="en-AU"/>
              </w:rPr>
              <w:t>Computer lab, shared</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space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for student use</w:t>
            </w:r>
          </w:p>
        </w:tc>
        <w:tc>
          <w:tcPr>
            <w:tcW w:w="1848" w:type="dxa"/>
            <w:vAlign w:val="center"/>
          </w:tcPr>
          <w:p w14:paraId="449BA851" w14:textId="77777777" w:rsidR="00133E65" w:rsidRPr="00133E65" w:rsidRDefault="00133E65" w:rsidP="00133E65">
            <w:pPr>
              <w:widowControl/>
              <w:kinsoku w:val="0"/>
              <w:overflowPunct w:val="0"/>
              <w:autoSpaceDE w:val="0"/>
              <w:autoSpaceDN w:val="0"/>
              <w:adjustRightInd w:val="0"/>
              <w:spacing w:after="0" w:line="242" w:lineRule="auto"/>
              <w:ind w:left="107" w:right="239"/>
              <w:rPr>
                <w:rFonts w:ascii="Arial Narrow" w:hAnsi="Arial Narrow" w:cs="Arial Narrow"/>
                <w:sz w:val="20"/>
                <w:szCs w:val="20"/>
                <w:lang w:val="en-AU"/>
              </w:rPr>
            </w:pPr>
            <w:r w:rsidRPr="00133E65">
              <w:rPr>
                <w:rFonts w:ascii="Arial Narrow" w:hAnsi="Arial Narrow" w:cs="Arial Narrow"/>
                <w:sz w:val="20"/>
                <w:szCs w:val="20"/>
                <w:lang w:val="en-AU"/>
              </w:rPr>
              <w:t>Rare,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less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than once per year</w:t>
            </w:r>
          </w:p>
        </w:tc>
        <w:tc>
          <w:tcPr>
            <w:tcW w:w="1848" w:type="dxa"/>
            <w:vAlign w:val="center"/>
          </w:tcPr>
          <w:p w14:paraId="22950BA3" w14:textId="77777777" w:rsidR="00133E65" w:rsidRPr="00133E65" w:rsidRDefault="00133E65" w:rsidP="00133E65">
            <w:pPr>
              <w:widowControl/>
              <w:kinsoku w:val="0"/>
              <w:overflowPunct w:val="0"/>
              <w:autoSpaceDE w:val="0"/>
              <w:autoSpaceDN w:val="0"/>
              <w:adjustRightInd w:val="0"/>
              <w:spacing w:after="0" w:line="240" w:lineRule="auto"/>
              <w:ind w:left="107" w:right="120"/>
              <w:rPr>
                <w:rFonts w:ascii="Arial Narrow" w:hAnsi="Arial Narrow" w:cs="Arial Narrow"/>
                <w:sz w:val="20"/>
                <w:szCs w:val="20"/>
                <w:lang w:val="en-AU"/>
              </w:rPr>
            </w:pPr>
            <w:r w:rsidRPr="00133E65">
              <w:rPr>
                <w:rFonts w:ascii="Arial Narrow" w:hAnsi="Arial Narrow" w:cs="Arial Narrow"/>
                <w:sz w:val="20"/>
                <w:szCs w:val="20"/>
                <w:lang w:val="en-AU"/>
              </w:rPr>
              <w:t>Cords</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not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subject</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to flexing and pulling pressures, no impact risks</w:t>
            </w:r>
          </w:p>
        </w:tc>
        <w:tc>
          <w:tcPr>
            <w:tcW w:w="1850" w:type="dxa"/>
            <w:vAlign w:val="center"/>
          </w:tcPr>
          <w:p w14:paraId="4AEC2862" w14:textId="77777777" w:rsidR="00133E65" w:rsidRPr="00133E65" w:rsidRDefault="00133E65" w:rsidP="00133E65">
            <w:pPr>
              <w:widowControl/>
              <w:kinsoku w:val="0"/>
              <w:overflowPunct w:val="0"/>
              <w:autoSpaceDE w:val="0"/>
              <w:autoSpaceDN w:val="0"/>
              <w:adjustRightInd w:val="0"/>
              <w:spacing w:after="0" w:line="242" w:lineRule="auto"/>
              <w:ind w:left="107"/>
              <w:rPr>
                <w:rFonts w:ascii="Arial Narrow" w:hAnsi="Arial Narrow" w:cs="Arial Narrow"/>
                <w:sz w:val="20"/>
                <w:szCs w:val="20"/>
                <w:lang w:val="en-AU"/>
              </w:rPr>
            </w:pPr>
            <w:r w:rsidRPr="00133E65">
              <w:rPr>
                <w:rFonts w:ascii="Arial Narrow" w:hAnsi="Arial Narrow" w:cs="Arial Narrow"/>
                <w:sz w:val="20"/>
                <w:szCs w:val="20"/>
                <w:lang w:val="en-AU"/>
              </w:rPr>
              <w:t>5</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years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after</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initial visual inspection</w:t>
            </w:r>
          </w:p>
        </w:tc>
      </w:tr>
      <w:tr w:rsidR="00133E65" w:rsidRPr="00133E65" w14:paraId="11B0C115" w14:textId="77777777" w:rsidTr="00A87205">
        <w:trPr>
          <w:trHeight w:val="1516"/>
          <w:jc w:val="center"/>
        </w:trPr>
        <w:tc>
          <w:tcPr>
            <w:tcW w:w="1848" w:type="dxa"/>
            <w:vAlign w:val="center"/>
          </w:tcPr>
          <w:p w14:paraId="0E96172B" w14:textId="77777777" w:rsidR="00133E65" w:rsidRPr="00133E65" w:rsidRDefault="00133E65" w:rsidP="00133E65">
            <w:pPr>
              <w:widowControl/>
              <w:kinsoku w:val="0"/>
              <w:overflowPunct w:val="0"/>
              <w:autoSpaceDE w:val="0"/>
              <w:autoSpaceDN w:val="0"/>
              <w:adjustRightInd w:val="0"/>
              <w:spacing w:after="0" w:line="240" w:lineRule="auto"/>
              <w:ind w:left="107" w:right="132"/>
              <w:jc w:val="both"/>
              <w:rPr>
                <w:rFonts w:ascii="Arial Narrow" w:hAnsi="Arial Narrow" w:cs="Arial Narrow"/>
                <w:sz w:val="20"/>
                <w:szCs w:val="20"/>
                <w:lang w:val="en-AU"/>
              </w:rPr>
            </w:pPr>
            <w:r w:rsidRPr="00133E65">
              <w:rPr>
                <w:rFonts w:ascii="Arial Narrow" w:hAnsi="Arial Narrow" w:cs="Arial Narrow"/>
                <w:sz w:val="20"/>
                <w:szCs w:val="20"/>
                <w:lang w:val="en-AU"/>
              </w:rPr>
              <w:t>Laptops, iPads and associated</w:t>
            </w:r>
            <w:r w:rsidRPr="00133E65">
              <w:rPr>
                <w:rFonts w:ascii="Arial Narrow" w:hAnsi="Arial Narrow" w:cs="Arial Narrow"/>
                <w:spacing w:val="-6"/>
                <w:sz w:val="20"/>
                <w:szCs w:val="20"/>
                <w:lang w:val="en-AU"/>
              </w:rPr>
              <w:t xml:space="preserve"> </w:t>
            </w:r>
            <w:r w:rsidRPr="00133E65">
              <w:rPr>
                <w:rFonts w:ascii="Arial Narrow" w:hAnsi="Arial Narrow" w:cs="Arial Narrow"/>
                <w:sz w:val="20"/>
                <w:szCs w:val="20"/>
                <w:lang w:val="en-AU"/>
              </w:rPr>
              <w:t>portable equipment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chargers</w:t>
            </w:r>
          </w:p>
        </w:tc>
        <w:tc>
          <w:tcPr>
            <w:tcW w:w="1848" w:type="dxa"/>
            <w:vAlign w:val="center"/>
          </w:tcPr>
          <w:p w14:paraId="2F037994" w14:textId="77777777" w:rsidR="00133E65" w:rsidRPr="00133E65" w:rsidRDefault="00133E65" w:rsidP="00133E65">
            <w:pPr>
              <w:widowControl/>
              <w:kinsoku w:val="0"/>
              <w:overflowPunct w:val="0"/>
              <w:autoSpaceDE w:val="0"/>
              <w:autoSpaceDN w:val="0"/>
              <w:adjustRightInd w:val="0"/>
              <w:spacing w:after="0" w:line="240" w:lineRule="auto"/>
              <w:ind w:left="107" w:right="239"/>
              <w:rPr>
                <w:rFonts w:ascii="Arial Narrow" w:hAnsi="Arial Narrow" w:cs="Arial Narrow"/>
                <w:spacing w:val="-2"/>
                <w:sz w:val="20"/>
                <w:szCs w:val="20"/>
                <w:lang w:val="en-AU"/>
              </w:rPr>
            </w:pPr>
            <w:r w:rsidRPr="00133E65">
              <w:rPr>
                <w:rFonts w:ascii="Arial Narrow" w:hAnsi="Arial Narrow" w:cs="Arial Narrow"/>
                <w:sz w:val="20"/>
                <w:szCs w:val="20"/>
                <w:lang w:val="en-AU"/>
              </w:rPr>
              <w:t>Available for use, not connected to stationary</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portable </w:t>
            </w:r>
            <w:r w:rsidRPr="00133E65">
              <w:rPr>
                <w:rFonts w:ascii="Arial Narrow" w:hAnsi="Arial Narrow" w:cs="Arial Narrow"/>
                <w:spacing w:val="-2"/>
                <w:sz w:val="20"/>
                <w:szCs w:val="20"/>
                <w:lang w:val="en-AU"/>
              </w:rPr>
              <w:t>equipment</w:t>
            </w:r>
          </w:p>
        </w:tc>
        <w:tc>
          <w:tcPr>
            <w:tcW w:w="1848" w:type="dxa"/>
            <w:vAlign w:val="center"/>
          </w:tcPr>
          <w:p w14:paraId="335BFC02"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pacing w:val="-2"/>
                <w:sz w:val="20"/>
                <w:szCs w:val="20"/>
                <w:lang w:val="en-AU"/>
              </w:rPr>
            </w:pPr>
            <w:r w:rsidRPr="00133E65">
              <w:rPr>
                <w:rFonts w:ascii="Arial Narrow" w:hAnsi="Arial Narrow" w:cs="Arial Narrow"/>
                <w:spacing w:val="-2"/>
                <w:sz w:val="20"/>
                <w:szCs w:val="20"/>
                <w:lang w:val="en-AU"/>
              </w:rPr>
              <w:t>Variable</w:t>
            </w:r>
          </w:p>
        </w:tc>
        <w:tc>
          <w:tcPr>
            <w:tcW w:w="1848" w:type="dxa"/>
            <w:vAlign w:val="center"/>
          </w:tcPr>
          <w:p w14:paraId="6ADF9903" w14:textId="77777777" w:rsidR="00133E65" w:rsidRPr="00133E65" w:rsidRDefault="00133E65" w:rsidP="00133E65">
            <w:pPr>
              <w:widowControl/>
              <w:kinsoku w:val="0"/>
              <w:overflowPunct w:val="0"/>
              <w:autoSpaceDE w:val="0"/>
              <w:autoSpaceDN w:val="0"/>
              <w:adjustRightInd w:val="0"/>
              <w:spacing w:after="0" w:line="240" w:lineRule="auto"/>
              <w:ind w:left="107" w:right="300"/>
              <w:rPr>
                <w:rFonts w:ascii="Arial Narrow" w:hAnsi="Arial Narrow" w:cs="Arial Narrow"/>
                <w:sz w:val="20"/>
                <w:szCs w:val="20"/>
                <w:lang w:val="en-AU"/>
              </w:rPr>
            </w:pPr>
            <w:r w:rsidRPr="00133E65">
              <w:rPr>
                <w:rFonts w:ascii="Arial Narrow" w:hAnsi="Arial Narrow" w:cs="Arial Narrow"/>
                <w:sz w:val="20"/>
                <w:szCs w:val="20"/>
                <w:lang w:val="en-AU"/>
              </w:rPr>
              <w:t>Cords constantly subject to flexing and pulling pressures,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impact risks are higher</w:t>
            </w:r>
          </w:p>
        </w:tc>
        <w:tc>
          <w:tcPr>
            <w:tcW w:w="1850" w:type="dxa"/>
            <w:vAlign w:val="center"/>
          </w:tcPr>
          <w:p w14:paraId="1EFE0273" w14:textId="77777777" w:rsidR="00133E65" w:rsidRPr="00133E65" w:rsidRDefault="00133E65" w:rsidP="00133E65">
            <w:pPr>
              <w:widowControl/>
              <w:kinsoku w:val="0"/>
              <w:overflowPunct w:val="0"/>
              <w:autoSpaceDE w:val="0"/>
              <w:autoSpaceDN w:val="0"/>
              <w:adjustRightInd w:val="0"/>
              <w:spacing w:after="0" w:line="240" w:lineRule="auto"/>
              <w:ind w:left="107" w:right="181"/>
              <w:rPr>
                <w:rFonts w:ascii="Arial Narrow" w:hAnsi="Arial Narrow" w:cs="Arial Narrow"/>
                <w:sz w:val="20"/>
                <w:szCs w:val="20"/>
                <w:lang w:val="en-AU"/>
              </w:rPr>
            </w:pPr>
            <w:r w:rsidRPr="00133E65">
              <w:rPr>
                <w:rFonts w:ascii="Arial Narrow" w:hAnsi="Arial Narrow" w:cs="Arial Narrow"/>
                <w:sz w:val="20"/>
                <w:szCs w:val="20"/>
                <w:lang w:val="en-AU"/>
              </w:rPr>
              <w:t>Annual - plus constant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inspection for visible damage</w:t>
            </w:r>
          </w:p>
        </w:tc>
      </w:tr>
      <w:tr w:rsidR="00133E65" w:rsidRPr="00133E65" w14:paraId="0E2410B7" w14:textId="77777777" w:rsidTr="00A87205">
        <w:trPr>
          <w:trHeight w:val="1765"/>
          <w:jc w:val="center"/>
        </w:trPr>
        <w:tc>
          <w:tcPr>
            <w:tcW w:w="1848" w:type="dxa"/>
            <w:vAlign w:val="center"/>
          </w:tcPr>
          <w:p w14:paraId="44EC0B29" w14:textId="77777777" w:rsidR="00133E65" w:rsidRPr="00133E65" w:rsidRDefault="00133E65" w:rsidP="00133E65">
            <w:pPr>
              <w:widowControl/>
              <w:kinsoku w:val="0"/>
              <w:overflowPunct w:val="0"/>
              <w:autoSpaceDE w:val="0"/>
              <w:autoSpaceDN w:val="0"/>
              <w:adjustRightInd w:val="0"/>
              <w:spacing w:after="0" w:line="240" w:lineRule="auto"/>
              <w:ind w:left="107"/>
              <w:rPr>
                <w:rFonts w:ascii="Arial Narrow" w:hAnsi="Arial Narrow" w:cs="Arial Narrow"/>
                <w:sz w:val="20"/>
                <w:szCs w:val="20"/>
                <w:lang w:val="en-AU"/>
              </w:rPr>
            </w:pPr>
            <w:r w:rsidRPr="00133E65">
              <w:rPr>
                <w:rFonts w:ascii="Arial Narrow" w:hAnsi="Arial Narrow" w:cs="Arial Narrow"/>
                <w:sz w:val="20"/>
                <w:szCs w:val="20"/>
                <w:lang w:val="en-AU"/>
              </w:rPr>
              <w:t>Toaster, kettle, sandwich</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press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and microwave ovens</w:t>
            </w:r>
          </w:p>
        </w:tc>
        <w:tc>
          <w:tcPr>
            <w:tcW w:w="1848" w:type="dxa"/>
            <w:vAlign w:val="center"/>
          </w:tcPr>
          <w:p w14:paraId="2E74F724" w14:textId="77777777" w:rsidR="00133E65" w:rsidRPr="00133E65" w:rsidRDefault="00133E65" w:rsidP="00133E65">
            <w:pPr>
              <w:widowControl/>
              <w:kinsoku w:val="0"/>
              <w:overflowPunct w:val="0"/>
              <w:autoSpaceDE w:val="0"/>
              <w:autoSpaceDN w:val="0"/>
              <w:adjustRightInd w:val="0"/>
              <w:spacing w:after="0" w:line="240" w:lineRule="auto"/>
              <w:ind w:left="107"/>
              <w:rPr>
                <w:rFonts w:ascii="Arial Narrow" w:hAnsi="Arial Narrow" w:cs="Arial Narrow"/>
                <w:spacing w:val="-2"/>
                <w:sz w:val="20"/>
                <w:szCs w:val="20"/>
                <w:lang w:val="en-AU"/>
              </w:rPr>
            </w:pPr>
            <w:r w:rsidRPr="00133E65">
              <w:rPr>
                <w:rFonts w:ascii="Arial Narrow" w:hAnsi="Arial Narrow" w:cs="Arial Narrow"/>
                <w:sz w:val="20"/>
                <w:szCs w:val="20"/>
                <w:lang w:val="en-AU"/>
              </w:rPr>
              <w:t>Kitchenette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or</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office </w:t>
            </w:r>
            <w:r w:rsidRPr="00133E65">
              <w:rPr>
                <w:rFonts w:ascii="Arial Narrow" w:hAnsi="Arial Narrow" w:cs="Arial Narrow"/>
                <w:spacing w:val="-2"/>
                <w:sz w:val="20"/>
                <w:szCs w:val="20"/>
                <w:lang w:val="en-AU"/>
              </w:rPr>
              <w:t>space</w:t>
            </w:r>
          </w:p>
        </w:tc>
        <w:tc>
          <w:tcPr>
            <w:tcW w:w="1848" w:type="dxa"/>
            <w:vAlign w:val="center"/>
          </w:tcPr>
          <w:p w14:paraId="5839F259" w14:textId="77777777" w:rsidR="00133E65" w:rsidRPr="00133E65" w:rsidRDefault="00133E65" w:rsidP="00133E65">
            <w:pPr>
              <w:widowControl/>
              <w:kinsoku w:val="0"/>
              <w:overflowPunct w:val="0"/>
              <w:autoSpaceDE w:val="0"/>
              <w:autoSpaceDN w:val="0"/>
              <w:adjustRightInd w:val="0"/>
              <w:spacing w:after="0" w:line="240" w:lineRule="auto"/>
              <w:ind w:left="107" w:right="132"/>
              <w:rPr>
                <w:rFonts w:ascii="Arial Narrow" w:hAnsi="Arial Narrow" w:cs="Arial Narrow"/>
                <w:sz w:val="20"/>
                <w:szCs w:val="20"/>
                <w:lang w:val="en-AU"/>
              </w:rPr>
            </w:pPr>
            <w:r w:rsidRPr="00133E65">
              <w:rPr>
                <w:rFonts w:ascii="Arial Narrow" w:hAnsi="Arial Narrow" w:cs="Arial Narrow"/>
                <w:sz w:val="20"/>
                <w:szCs w:val="20"/>
                <w:lang w:val="en-AU"/>
              </w:rPr>
              <w:t>Often, switched on/off and possibly unplugged multiple times daily, heat and moisture present</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while</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in</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use</w:t>
            </w:r>
          </w:p>
        </w:tc>
        <w:tc>
          <w:tcPr>
            <w:tcW w:w="1848" w:type="dxa"/>
            <w:vAlign w:val="center"/>
          </w:tcPr>
          <w:p w14:paraId="42132B1B" w14:textId="77777777" w:rsidR="00133E65" w:rsidRPr="00133E65" w:rsidRDefault="00133E65" w:rsidP="00133E65">
            <w:pPr>
              <w:widowControl/>
              <w:kinsoku w:val="0"/>
              <w:overflowPunct w:val="0"/>
              <w:autoSpaceDE w:val="0"/>
              <w:autoSpaceDN w:val="0"/>
              <w:adjustRightInd w:val="0"/>
              <w:spacing w:after="0" w:line="240" w:lineRule="auto"/>
              <w:ind w:left="107"/>
              <w:rPr>
                <w:rFonts w:ascii="Arial Narrow" w:hAnsi="Arial Narrow" w:cs="Arial Narrow"/>
                <w:spacing w:val="-4"/>
                <w:sz w:val="20"/>
                <w:szCs w:val="20"/>
                <w:lang w:val="en-AU"/>
              </w:rPr>
            </w:pPr>
            <w:r w:rsidRPr="00133E65">
              <w:rPr>
                <w:rFonts w:ascii="Arial Narrow" w:hAnsi="Arial Narrow" w:cs="Arial Narrow"/>
                <w:sz w:val="20"/>
                <w:szCs w:val="20"/>
                <w:lang w:val="en-AU"/>
              </w:rPr>
              <w:t>Cords subject to flexing,</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pulling</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and </w:t>
            </w:r>
            <w:r w:rsidRPr="00133E65">
              <w:rPr>
                <w:rFonts w:ascii="Arial Narrow" w:hAnsi="Arial Narrow" w:cs="Arial Narrow"/>
                <w:spacing w:val="-4"/>
                <w:sz w:val="20"/>
                <w:szCs w:val="20"/>
                <w:lang w:val="en-AU"/>
              </w:rPr>
              <w:t>heat</w:t>
            </w:r>
          </w:p>
        </w:tc>
        <w:tc>
          <w:tcPr>
            <w:tcW w:w="1850" w:type="dxa"/>
            <w:vAlign w:val="center"/>
          </w:tcPr>
          <w:p w14:paraId="74697E6D" w14:textId="77777777" w:rsidR="00133E65" w:rsidRPr="00133E65" w:rsidRDefault="00133E65" w:rsidP="00133E65">
            <w:pPr>
              <w:widowControl/>
              <w:kinsoku w:val="0"/>
              <w:overflowPunct w:val="0"/>
              <w:autoSpaceDE w:val="0"/>
              <w:autoSpaceDN w:val="0"/>
              <w:adjustRightInd w:val="0"/>
              <w:spacing w:after="0" w:line="240" w:lineRule="auto"/>
              <w:ind w:left="107" w:right="181"/>
              <w:rPr>
                <w:rFonts w:ascii="Arial Narrow" w:hAnsi="Arial Narrow" w:cs="Arial Narrow"/>
                <w:sz w:val="20"/>
                <w:szCs w:val="20"/>
                <w:lang w:val="en-AU"/>
              </w:rPr>
            </w:pPr>
            <w:r w:rsidRPr="00133E65">
              <w:rPr>
                <w:rFonts w:ascii="Arial Narrow" w:hAnsi="Arial Narrow" w:cs="Arial Narrow"/>
                <w:sz w:val="20"/>
                <w:szCs w:val="20"/>
                <w:lang w:val="en-AU"/>
              </w:rPr>
              <w:t>Annual - plus constant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inspection for visible damage</w:t>
            </w:r>
          </w:p>
        </w:tc>
      </w:tr>
      <w:tr w:rsidR="00133E65" w:rsidRPr="00133E65" w14:paraId="51D87B63" w14:textId="77777777" w:rsidTr="00A87205">
        <w:trPr>
          <w:trHeight w:val="2020"/>
          <w:jc w:val="center"/>
        </w:trPr>
        <w:tc>
          <w:tcPr>
            <w:tcW w:w="1848" w:type="dxa"/>
            <w:vAlign w:val="center"/>
          </w:tcPr>
          <w:p w14:paraId="18A1EC5D"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z w:val="20"/>
                <w:szCs w:val="20"/>
                <w:lang w:val="en-AU"/>
              </w:rPr>
            </w:pPr>
            <w:r w:rsidRPr="00133E65">
              <w:rPr>
                <w:rFonts w:ascii="Arial Narrow" w:hAnsi="Arial Narrow" w:cs="Arial Narrow"/>
                <w:sz w:val="20"/>
                <w:szCs w:val="20"/>
                <w:lang w:val="en-AU"/>
              </w:rPr>
              <w:lastRenderedPageBreak/>
              <w:t>Portable fan heater</w:t>
            </w:r>
          </w:p>
        </w:tc>
        <w:tc>
          <w:tcPr>
            <w:tcW w:w="1848" w:type="dxa"/>
            <w:vAlign w:val="center"/>
          </w:tcPr>
          <w:p w14:paraId="16F561E3"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z w:val="20"/>
                <w:szCs w:val="20"/>
                <w:lang w:val="en-AU"/>
              </w:rPr>
            </w:pPr>
            <w:r w:rsidRPr="00133E65">
              <w:rPr>
                <w:rFonts w:ascii="Arial Narrow" w:hAnsi="Arial Narrow" w:cs="Arial Narrow"/>
                <w:sz w:val="20"/>
                <w:szCs w:val="20"/>
                <w:lang w:val="en-AU"/>
              </w:rPr>
              <w:t>Office environment</w:t>
            </w:r>
          </w:p>
        </w:tc>
        <w:tc>
          <w:tcPr>
            <w:tcW w:w="1848" w:type="dxa"/>
            <w:vAlign w:val="center"/>
          </w:tcPr>
          <w:p w14:paraId="5EB8FA7C" w14:textId="77777777" w:rsidR="00133E65" w:rsidRPr="00133E65" w:rsidRDefault="00133E65" w:rsidP="00133E65">
            <w:pPr>
              <w:widowControl/>
              <w:kinsoku w:val="0"/>
              <w:overflowPunct w:val="0"/>
              <w:autoSpaceDE w:val="0"/>
              <w:autoSpaceDN w:val="0"/>
              <w:adjustRightInd w:val="0"/>
              <w:spacing w:after="0" w:line="240" w:lineRule="auto"/>
              <w:ind w:left="107" w:right="120"/>
              <w:rPr>
                <w:rFonts w:ascii="Arial Narrow" w:hAnsi="Arial Narrow" w:cs="Arial Narrow"/>
                <w:sz w:val="20"/>
                <w:szCs w:val="20"/>
                <w:lang w:val="en-AU"/>
              </w:rPr>
            </w:pPr>
            <w:r w:rsidRPr="00133E65">
              <w:rPr>
                <w:rFonts w:ascii="Arial Narrow" w:hAnsi="Arial Narrow" w:cs="Arial Narrow"/>
                <w:sz w:val="20"/>
                <w:szCs w:val="20"/>
                <w:lang w:val="en-AU"/>
              </w:rPr>
              <w:t>Intermittently, used as</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required</w:t>
            </w:r>
            <w:r w:rsidRPr="00133E65">
              <w:rPr>
                <w:rFonts w:ascii="Arial Narrow" w:hAnsi="Arial Narrow" w:cs="Arial Narrow"/>
                <w:spacing w:val="-12"/>
                <w:sz w:val="20"/>
                <w:szCs w:val="20"/>
                <w:lang w:val="en-AU"/>
              </w:rPr>
              <w:t xml:space="preserve"> </w:t>
            </w:r>
            <w:r w:rsidRPr="00133E65">
              <w:rPr>
                <w:rFonts w:ascii="Arial Narrow" w:hAnsi="Arial Narrow" w:cs="Arial Narrow"/>
                <w:sz w:val="20"/>
                <w:szCs w:val="20"/>
                <w:lang w:val="en-AU"/>
              </w:rPr>
              <w:t>through one season then stored.</w:t>
            </w:r>
            <w:r w:rsidRPr="00133E65">
              <w:rPr>
                <w:rFonts w:ascii="Arial Narrow" w:hAnsi="Arial Narrow" w:cs="Arial Narrow"/>
                <w:spacing w:val="33"/>
                <w:sz w:val="20"/>
                <w:szCs w:val="20"/>
                <w:lang w:val="en-AU"/>
              </w:rPr>
              <w:t xml:space="preserve"> </w:t>
            </w:r>
            <w:r w:rsidRPr="00133E65">
              <w:rPr>
                <w:rFonts w:ascii="Arial Narrow" w:hAnsi="Arial Narrow" w:cs="Arial Narrow"/>
                <w:sz w:val="20"/>
                <w:szCs w:val="20"/>
                <w:lang w:val="en-AU"/>
              </w:rPr>
              <w:t>In</w:t>
            </w:r>
            <w:r w:rsidRPr="00133E65">
              <w:rPr>
                <w:rFonts w:ascii="Arial Narrow" w:hAnsi="Arial Narrow" w:cs="Arial Narrow"/>
                <w:spacing w:val="-9"/>
                <w:sz w:val="20"/>
                <w:szCs w:val="20"/>
                <w:lang w:val="en-AU"/>
              </w:rPr>
              <w:t xml:space="preserve"> </w:t>
            </w:r>
            <w:r w:rsidRPr="00133E65">
              <w:rPr>
                <w:rFonts w:ascii="Arial Narrow" w:hAnsi="Arial Narrow" w:cs="Arial Narrow"/>
                <w:sz w:val="20"/>
                <w:szCs w:val="20"/>
                <w:lang w:val="en-AU"/>
              </w:rPr>
              <w:t>season</w:t>
            </w:r>
            <w:r w:rsidRPr="00133E65">
              <w:rPr>
                <w:rFonts w:ascii="Arial Narrow" w:hAnsi="Arial Narrow" w:cs="Arial Narrow"/>
                <w:spacing w:val="-11"/>
                <w:sz w:val="20"/>
                <w:szCs w:val="20"/>
                <w:lang w:val="en-AU"/>
              </w:rPr>
              <w:t xml:space="preserve"> </w:t>
            </w:r>
            <w:r w:rsidRPr="00133E65">
              <w:rPr>
                <w:rFonts w:ascii="Arial Narrow" w:hAnsi="Arial Narrow" w:cs="Arial Narrow"/>
                <w:sz w:val="20"/>
                <w:szCs w:val="20"/>
                <w:lang w:val="en-AU"/>
              </w:rPr>
              <w:t>it could be switched on and off daily</w:t>
            </w:r>
          </w:p>
        </w:tc>
        <w:tc>
          <w:tcPr>
            <w:tcW w:w="1848" w:type="dxa"/>
            <w:vAlign w:val="center"/>
          </w:tcPr>
          <w:p w14:paraId="796E49A6" w14:textId="77777777" w:rsidR="00133E65" w:rsidRPr="00133E65" w:rsidRDefault="00133E65" w:rsidP="00133E65">
            <w:pPr>
              <w:widowControl/>
              <w:kinsoku w:val="0"/>
              <w:overflowPunct w:val="0"/>
              <w:autoSpaceDE w:val="0"/>
              <w:autoSpaceDN w:val="0"/>
              <w:adjustRightInd w:val="0"/>
              <w:spacing w:after="0" w:line="240" w:lineRule="auto"/>
              <w:ind w:left="107" w:right="160"/>
              <w:rPr>
                <w:rFonts w:ascii="Arial Narrow" w:hAnsi="Arial Narrow" w:cs="Arial Narrow"/>
                <w:spacing w:val="-4"/>
                <w:sz w:val="20"/>
                <w:szCs w:val="20"/>
                <w:lang w:val="en-AU"/>
              </w:rPr>
            </w:pPr>
            <w:r w:rsidRPr="00133E65">
              <w:rPr>
                <w:rFonts w:ascii="Arial Narrow" w:hAnsi="Arial Narrow" w:cs="Arial Narrow"/>
                <w:sz w:val="20"/>
                <w:szCs w:val="20"/>
                <w:lang w:val="en-AU"/>
              </w:rPr>
              <w:t>High risk item based on known incidents of fan heaters being damaged from storage</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and</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regular </w:t>
            </w:r>
            <w:r w:rsidRPr="00133E65">
              <w:rPr>
                <w:rFonts w:ascii="Arial Narrow" w:hAnsi="Arial Narrow" w:cs="Arial Narrow"/>
                <w:spacing w:val="-4"/>
                <w:sz w:val="20"/>
                <w:szCs w:val="20"/>
                <w:lang w:val="en-AU"/>
              </w:rPr>
              <w:t>use</w:t>
            </w:r>
          </w:p>
        </w:tc>
        <w:tc>
          <w:tcPr>
            <w:tcW w:w="1850" w:type="dxa"/>
            <w:vAlign w:val="center"/>
          </w:tcPr>
          <w:p w14:paraId="170C6702" w14:textId="77777777" w:rsidR="00133E65" w:rsidRPr="00133E65" w:rsidRDefault="00133E65" w:rsidP="00133E65">
            <w:pPr>
              <w:widowControl/>
              <w:kinsoku w:val="0"/>
              <w:overflowPunct w:val="0"/>
              <w:autoSpaceDE w:val="0"/>
              <w:autoSpaceDN w:val="0"/>
              <w:adjustRightInd w:val="0"/>
              <w:spacing w:after="0" w:line="240" w:lineRule="auto"/>
              <w:ind w:left="107" w:right="181"/>
              <w:rPr>
                <w:rFonts w:ascii="Arial Narrow" w:hAnsi="Arial Narrow" w:cs="Arial Narrow"/>
                <w:sz w:val="20"/>
                <w:szCs w:val="20"/>
                <w:lang w:val="en-AU"/>
              </w:rPr>
            </w:pPr>
            <w:r w:rsidRPr="00133E65">
              <w:rPr>
                <w:rFonts w:ascii="Arial Narrow" w:hAnsi="Arial Narrow" w:cs="Arial Narrow"/>
                <w:sz w:val="20"/>
                <w:szCs w:val="20"/>
                <w:lang w:val="en-AU"/>
              </w:rPr>
              <w:t>Annual - plus constant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inspection for visible damage while in use</w:t>
            </w:r>
          </w:p>
        </w:tc>
      </w:tr>
      <w:tr w:rsidR="00133E65" w:rsidRPr="00133E65" w14:paraId="6E289BC7" w14:textId="77777777" w:rsidTr="00A87205">
        <w:trPr>
          <w:trHeight w:val="1010"/>
          <w:jc w:val="center"/>
        </w:trPr>
        <w:tc>
          <w:tcPr>
            <w:tcW w:w="1848" w:type="dxa"/>
            <w:vAlign w:val="center"/>
          </w:tcPr>
          <w:p w14:paraId="79025FA0" w14:textId="77777777" w:rsidR="00133E65" w:rsidRPr="00133E65" w:rsidRDefault="00133E65" w:rsidP="00133E65">
            <w:pPr>
              <w:widowControl/>
              <w:kinsoku w:val="0"/>
              <w:overflowPunct w:val="0"/>
              <w:autoSpaceDE w:val="0"/>
              <w:autoSpaceDN w:val="0"/>
              <w:adjustRightInd w:val="0"/>
              <w:spacing w:after="0" w:line="252" w:lineRule="exact"/>
              <w:ind w:left="107" w:right="151"/>
              <w:rPr>
                <w:rFonts w:ascii="Arial Narrow" w:hAnsi="Arial Narrow" w:cs="Arial Narrow"/>
                <w:spacing w:val="-2"/>
                <w:sz w:val="20"/>
                <w:szCs w:val="20"/>
                <w:lang w:val="en-AU"/>
              </w:rPr>
            </w:pPr>
            <w:r w:rsidRPr="00133E65">
              <w:rPr>
                <w:rFonts w:ascii="Arial Narrow" w:hAnsi="Arial Narrow" w:cs="Arial Narrow"/>
                <w:sz w:val="20"/>
                <w:szCs w:val="20"/>
                <w:lang w:val="en-AU"/>
              </w:rPr>
              <w:t>Portable air circulating</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fan</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 xml:space="preserve">(floor stand or desk </w:t>
            </w:r>
            <w:r w:rsidRPr="00133E65">
              <w:rPr>
                <w:rFonts w:ascii="Arial Narrow" w:hAnsi="Arial Narrow" w:cs="Arial Narrow"/>
                <w:spacing w:val="-2"/>
                <w:sz w:val="20"/>
                <w:szCs w:val="20"/>
                <w:lang w:val="en-AU"/>
              </w:rPr>
              <w:t>stand)</w:t>
            </w:r>
          </w:p>
        </w:tc>
        <w:tc>
          <w:tcPr>
            <w:tcW w:w="1848" w:type="dxa"/>
            <w:vAlign w:val="center"/>
          </w:tcPr>
          <w:p w14:paraId="6B1B7515" w14:textId="77777777" w:rsidR="00133E65" w:rsidRPr="00133E65" w:rsidRDefault="00133E65" w:rsidP="00133E65">
            <w:pPr>
              <w:widowControl/>
              <w:kinsoku w:val="0"/>
              <w:overflowPunct w:val="0"/>
              <w:autoSpaceDE w:val="0"/>
              <w:autoSpaceDN w:val="0"/>
              <w:adjustRightInd w:val="0"/>
              <w:spacing w:after="0" w:line="250" w:lineRule="exact"/>
              <w:ind w:left="107"/>
              <w:rPr>
                <w:rFonts w:ascii="Arial Narrow" w:hAnsi="Arial Narrow" w:cs="Arial Narrow"/>
                <w:sz w:val="20"/>
                <w:szCs w:val="20"/>
                <w:lang w:val="en-AU"/>
              </w:rPr>
            </w:pPr>
            <w:r w:rsidRPr="00133E65">
              <w:rPr>
                <w:rFonts w:ascii="Arial Narrow" w:hAnsi="Arial Narrow" w:cs="Arial Narrow"/>
                <w:sz w:val="20"/>
                <w:szCs w:val="20"/>
                <w:lang w:val="en-AU"/>
              </w:rPr>
              <w:t>Office environment</w:t>
            </w:r>
          </w:p>
        </w:tc>
        <w:tc>
          <w:tcPr>
            <w:tcW w:w="1848" w:type="dxa"/>
            <w:vAlign w:val="center"/>
          </w:tcPr>
          <w:p w14:paraId="4A284201" w14:textId="77777777" w:rsidR="00524387" w:rsidRPr="00133E65" w:rsidRDefault="00133E65" w:rsidP="00524387">
            <w:pPr>
              <w:widowControl/>
              <w:kinsoku w:val="0"/>
              <w:overflowPunct w:val="0"/>
              <w:autoSpaceDE w:val="0"/>
              <w:autoSpaceDN w:val="0"/>
              <w:adjustRightInd w:val="0"/>
              <w:spacing w:after="0" w:line="240" w:lineRule="auto"/>
              <w:ind w:left="107" w:right="120"/>
              <w:rPr>
                <w:rFonts w:ascii="Arial Narrow" w:hAnsi="Arial Narrow" w:cs="Arial Narrow"/>
                <w:sz w:val="20"/>
                <w:szCs w:val="20"/>
                <w:lang w:val="en-AU"/>
              </w:rPr>
            </w:pPr>
            <w:r w:rsidRPr="00133E65">
              <w:rPr>
                <w:rFonts w:ascii="Arial Narrow" w:hAnsi="Arial Narrow" w:cs="Arial Narrow"/>
                <w:sz w:val="20"/>
                <w:szCs w:val="20"/>
                <w:lang w:val="en-AU"/>
              </w:rPr>
              <w:t>Intermittently, used as required through one season then stored. In season it</w:t>
            </w:r>
            <w:r w:rsidR="00524387">
              <w:rPr>
                <w:rFonts w:ascii="Arial Narrow" w:hAnsi="Arial Narrow" w:cs="Arial Narrow"/>
                <w:sz w:val="20"/>
                <w:szCs w:val="20"/>
                <w:lang w:val="en-AU"/>
              </w:rPr>
              <w:t xml:space="preserve"> </w:t>
            </w:r>
          </w:p>
          <w:p w14:paraId="5C831736" w14:textId="77777777" w:rsidR="00524387" w:rsidRPr="00524387" w:rsidRDefault="00524387" w:rsidP="00524387">
            <w:pPr>
              <w:pStyle w:val="Default"/>
              <w:rPr>
                <w:color w:val="auto"/>
                <w:sz w:val="20"/>
                <w:szCs w:val="20"/>
              </w:rPr>
            </w:pPr>
            <w:r w:rsidRPr="00524387">
              <w:rPr>
                <w:color w:val="auto"/>
                <w:sz w:val="20"/>
                <w:szCs w:val="20"/>
              </w:rPr>
              <w:t xml:space="preserve">could be switched on and off daily </w:t>
            </w:r>
          </w:p>
          <w:p w14:paraId="17679F7E" w14:textId="53A3B374" w:rsidR="00133E65" w:rsidRPr="00133E65" w:rsidRDefault="00133E65" w:rsidP="00524387">
            <w:pPr>
              <w:widowControl/>
              <w:kinsoku w:val="0"/>
              <w:overflowPunct w:val="0"/>
              <w:autoSpaceDE w:val="0"/>
              <w:autoSpaceDN w:val="0"/>
              <w:adjustRightInd w:val="0"/>
              <w:spacing w:after="0" w:line="240" w:lineRule="auto"/>
              <w:ind w:left="107" w:right="120"/>
              <w:rPr>
                <w:rFonts w:ascii="Arial Narrow" w:hAnsi="Arial Narrow" w:cs="Arial Narrow"/>
                <w:sz w:val="20"/>
                <w:szCs w:val="20"/>
                <w:lang w:val="en-AU"/>
              </w:rPr>
            </w:pPr>
          </w:p>
        </w:tc>
        <w:tc>
          <w:tcPr>
            <w:tcW w:w="1848" w:type="dxa"/>
            <w:vAlign w:val="center"/>
          </w:tcPr>
          <w:p w14:paraId="799BA392" w14:textId="77777777" w:rsidR="00524387" w:rsidRPr="00133E65" w:rsidRDefault="00133E65" w:rsidP="00524387">
            <w:pPr>
              <w:widowControl/>
              <w:kinsoku w:val="0"/>
              <w:overflowPunct w:val="0"/>
              <w:autoSpaceDE w:val="0"/>
              <w:autoSpaceDN w:val="0"/>
              <w:adjustRightInd w:val="0"/>
              <w:spacing w:after="0" w:line="240" w:lineRule="auto"/>
              <w:ind w:left="107" w:right="239"/>
              <w:rPr>
                <w:rFonts w:ascii="Arial Narrow" w:hAnsi="Arial Narrow" w:cs="Arial Narrow"/>
                <w:sz w:val="20"/>
                <w:szCs w:val="20"/>
                <w:lang w:val="en-AU"/>
              </w:rPr>
            </w:pPr>
            <w:r w:rsidRPr="00133E65">
              <w:rPr>
                <w:rFonts w:ascii="Arial Narrow" w:hAnsi="Arial Narrow" w:cs="Arial Narrow"/>
                <w:sz w:val="20"/>
                <w:szCs w:val="20"/>
                <w:lang w:val="en-AU"/>
              </w:rPr>
              <w:t>High risk item based on known incidents of fan heaters being</w:t>
            </w:r>
            <w:r w:rsidR="00524387">
              <w:rPr>
                <w:rFonts w:ascii="Arial Narrow" w:hAnsi="Arial Narrow" w:cs="Arial Narrow"/>
                <w:sz w:val="20"/>
                <w:szCs w:val="20"/>
                <w:lang w:val="en-AU"/>
              </w:rPr>
              <w:t xml:space="preserve"> </w:t>
            </w:r>
          </w:p>
          <w:p w14:paraId="12AB68F2" w14:textId="77777777" w:rsidR="00524387" w:rsidRPr="00524387" w:rsidRDefault="00524387" w:rsidP="00524387">
            <w:pPr>
              <w:pStyle w:val="Default"/>
              <w:rPr>
                <w:color w:val="auto"/>
                <w:sz w:val="20"/>
                <w:szCs w:val="20"/>
              </w:rPr>
            </w:pPr>
            <w:r w:rsidRPr="00524387">
              <w:rPr>
                <w:color w:val="auto"/>
                <w:sz w:val="20"/>
                <w:szCs w:val="20"/>
              </w:rPr>
              <w:t xml:space="preserve">damaged from storage and regular use </w:t>
            </w:r>
          </w:p>
          <w:p w14:paraId="7D5E57CC" w14:textId="4FB54EC4" w:rsidR="00133E65" w:rsidRPr="00133E65" w:rsidRDefault="00133E65" w:rsidP="00524387">
            <w:pPr>
              <w:widowControl/>
              <w:kinsoku w:val="0"/>
              <w:overflowPunct w:val="0"/>
              <w:autoSpaceDE w:val="0"/>
              <w:autoSpaceDN w:val="0"/>
              <w:adjustRightInd w:val="0"/>
              <w:spacing w:after="0" w:line="240" w:lineRule="auto"/>
              <w:ind w:left="107" w:right="239"/>
              <w:rPr>
                <w:rFonts w:ascii="Arial Narrow" w:hAnsi="Arial Narrow" w:cs="Arial Narrow"/>
                <w:sz w:val="20"/>
                <w:szCs w:val="20"/>
                <w:lang w:val="en-AU"/>
              </w:rPr>
            </w:pPr>
          </w:p>
        </w:tc>
        <w:tc>
          <w:tcPr>
            <w:tcW w:w="1850" w:type="dxa"/>
            <w:vAlign w:val="center"/>
          </w:tcPr>
          <w:p w14:paraId="275B21B3" w14:textId="77777777" w:rsidR="00133E65" w:rsidRPr="00133E65" w:rsidRDefault="00133E65" w:rsidP="00133E65">
            <w:pPr>
              <w:widowControl/>
              <w:kinsoku w:val="0"/>
              <w:overflowPunct w:val="0"/>
              <w:autoSpaceDE w:val="0"/>
              <w:autoSpaceDN w:val="0"/>
              <w:adjustRightInd w:val="0"/>
              <w:spacing w:after="0" w:line="252" w:lineRule="exact"/>
              <w:ind w:left="107" w:right="181"/>
              <w:rPr>
                <w:rFonts w:ascii="Arial Narrow" w:hAnsi="Arial Narrow" w:cs="Arial Narrow"/>
                <w:sz w:val="20"/>
                <w:szCs w:val="20"/>
                <w:lang w:val="en-AU"/>
              </w:rPr>
            </w:pPr>
            <w:r w:rsidRPr="00133E65">
              <w:rPr>
                <w:rFonts w:ascii="Arial Narrow" w:hAnsi="Arial Narrow" w:cs="Arial Narrow"/>
                <w:sz w:val="20"/>
                <w:szCs w:val="20"/>
                <w:lang w:val="en-AU"/>
              </w:rPr>
              <w:t>Annual - plus constant</w:t>
            </w:r>
            <w:r w:rsidRPr="00133E65">
              <w:rPr>
                <w:rFonts w:ascii="Arial Narrow" w:hAnsi="Arial Narrow" w:cs="Arial Narrow"/>
                <w:spacing w:val="-13"/>
                <w:sz w:val="20"/>
                <w:szCs w:val="20"/>
                <w:lang w:val="en-AU"/>
              </w:rPr>
              <w:t xml:space="preserve"> </w:t>
            </w:r>
            <w:r w:rsidRPr="00133E65">
              <w:rPr>
                <w:rFonts w:ascii="Arial Narrow" w:hAnsi="Arial Narrow" w:cs="Arial Narrow"/>
                <w:sz w:val="20"/>
                <w:szCs w:val="20"/>
                <w:lang w:val="en-AU"/>
              </w:rPr>
              <w:t>inspection for visible damage while in use</w:t>
            </w:r>
          </w:p>
        </w:tc>
      </w:tr>
      <w:tr w:rsidR="00524387" w:rsidRPr="00524387" w14:paraId="694995CF" w14:textId="77777777" w:rsidTr="00A87205">
        <w:trPr>
          <w:trHeight w:val="1516"/>
          <w:jc w:val="center"/>
        </w:trPr>
        <w:tc>
          <w:tcPr>
            <w:tcW w:w="1848" w:type="dxa"/>
          </w:tcPr>
          <w:p w14:paraId="2F1C8410"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Hand tools – construction (e.g drills, sanders etc)</w:t>
            </w:r>
          </w:p>
        </w:tc>
        <w:tc>
          <w:tcPr>
            <w:tcW w:w="1848" w:type="dxa"/>
          </w:tcPr>
          <w:p w14:paraId="74031DB2" w14:textId="77777777" w:rsidR="00524387" w:rsidRPr="00524387" w:rsidRDefault="00524387" w:rsidP="00524387">
            <w:pPr>
              <w:widowControl/>
              <w:kinsoku w:val="0"/>
              <w:overflowPunct w:val="0"/>
              <w:autoSpaceDE w:val="0"/>
              <w:autoSpaceDN w:val="0"/>
              <w:adjustRightInd w:val="0"/>
              <w:spacing w:after="0" w:line="252" w:lineRule="exact"/>
              <w:ind w:left="107" w:right="151"/>
              <w:jc w:val="both"/>
              <w:rPr>
                <w:rFonts w:ascii="Arial Narrow" w:hAnsi="Arial Narrow" w:cs="Arial Narrow"/>
                <w:sz w:val="20"/>
                <w:szCs w:val="20"/>
                <w:lang w:val="en-AU"/>
              </w:rPr>
            </w:pPr>
            <w:r w:rsidRPr="00524387">
              <w:rPr>
                <w:rFonts w:ascii="Arial Narrow" w:hAnsi="Arial Narrow" w:cs="Arial Narrow"/>
                <w:sz w:val="20"/>
                <w:szCs w:val="20"/>
                <w:lang w:val="en-AU"/>
              </w:rPr>
              <w:t>Workshops and indoor / outdoor construction site</w:t>
            </w:r>
          </w:p>
        </w:tc>
        <w:tc>
          <w:tcPr>
            <w:tcW w:w="1848" w:type="dxa"/>
          </w:tcPr>
          <w:p w14:paraId="3697253C"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Often, switched on/off and possibly unplugged multiple times daily,</w:t>
            </w:r>
          </w:p>
        </w:tc>
        <w:tc>
          <w:tcPr>
            <w:tcW w:w="1848" w:type="dxa"/>
          </w:tcPr>
          <w:p w14:paraId="5F7C341B"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Cords subject to flexing, pulling and multiple ‘hostile environment’ elements</w:t>
            </w:r>
          </w:p>
        </w:tc>
        <w:tc>
          <w:tcPr>
            <w:tcW w:w="1850" w:type="dxa"/>
          </w:tcPr>
          <w:p w14:paraId="3AE7CA53"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Annual (minimum may require more often) - plus constant inspection for visible damage</w:t>
            </w:r>
          </w:p>
        </w:tc>
      </w:tr>
      <w:tr w:rsidR="00524387" w:rsidRPr="00524387" w14:paraId="42BB0655" w14:textId="77777777" w:rsidTr="00A87205">
        <w:trPr>
          <w:trHeight w:val="1514"/>
          <w:jc w:val="center"/>
        </w:trPr>
        <w:tc>
          <w:tcPr>
            <w:tcW w:w="1848" w:type="dxa"/>
          </w:tcPr>
          <w:p w14:paraId="4705273A"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Hand tools – beauty (e.g. hair dryers, UV &amp; LED lamps etc)</w:t>
            </w:r>
          </w:p>
        </w:tc>
        <w:tc>
          <w:tcPr>
            <w:tcW w:w="1848" w:type="dxa"/>
          </w:tcPr>
          <w:p w14:paraId="2BBEADAB"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Shop or treatment rooms</w:t>
            </w:r>
          </w:p>
        </w:tc>
        <w:tc>
          <w:tcPr>
            <w:tcW w:w="1848" w:type="dxa"/>
          </w:tcPr>
          <w:p w14:paraId="4D194B8B"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Often, switched on/off and possibly unplugged multiple times daily</w:t>
            </w:r>
          </w:p>
        </w:tc>
        <w:tc>
          <w:tcPr>
            <w:tcW w:w="1848" w:type="dxa"/>
          </w:tcPr>
          <w:p w14:paraId="5E73E5D7"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Cords subject to flexing, pulling and possible hostile environment elements</w:t>
            </w:r>
          </w:p>
        </w:tc>
        <w:tc>
          <w:tcPr>
            <w:tcW w:w="1850" w:type="dxa"/>
          </w:tcPr>
          <w:p w14:paraId="1F455AD9"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Annual - plus constant inspection for visible damage</w:t>
            </w:r>
          </w:p>
        </w:tc>
      </w:tr>
      <w:tr w:rsidR="00524387" w:rsidRPr="00524387" w14:paraId="0DCFD3BB" w14:textId="77777777" w:rsidTr="00A87205">
        <w:trPr>
          <w:trHeight w:val="1381"/>
          <w:jc w:val="center"/>
        </w:trPr>
        <w:tc>
          <w:tcPr>
            <w:tcW w:w="1848" w:type="dxa"/>
          </w:tcPr>
          <w:p w14:paraId="1BEEBA01"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Lighting, camera and other Arts equipment loaned to students</w:t>
            </w:r>
          </w:p>
        </w:tc>
        <w:tc>
          <w:tcPr>
            <w:tcW w:w="1848" w:type="dxa"/>
          </w:tcPr>
          <w:p w14:paraId="30628B03"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Unpredictable indoor / outdoor</w:t>
            </w:r>
          </w:p>
        </w:tc>
        <w:tc>
          <w:tcPr>
            <w:tcW w:w="1848" w:type="dxa"/>
          </w:tcPr>
          <w:p w14:paraId="4F7BB2FA"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Often, switched on/off and possibly unplugged multiple times daily</w:t>
            </w:r>
          </w:p>
        </w:tc>
        <w:tc>
          <w:tcPr>
            <w:tcW w:w="1848" w:type="dxa"/>
          </w:tcPr>
          <w:p w14:paraId="578E0632"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Cords subject to flexing, pulling and possible hostile environment elements</w:t>
            </w:r>
          </w:p>
        </w:tc>
        <w:tc>
          <w:tcPr>
            <w:tcW w:w="1850" w:type="dxa"/>
          </w:tcPr>
          <w:p w14:paraId="7E90A326" w14:textId="77777777" w:rsidR="00524387" w:rsidRPr="00524387" w:rsidRDefault="00524387" w:rsidP="00524387">
            <w:pPr>
              <w:widowControl/>
              <w:kinsoku w:val="0"/>
              <w:overflowPunct w:val="0"/>
              <w:autoSpaceDE w:val="0"/>
              <w:autoSpaceDN w:val="0"/>
              <w:adjustRightInd w:val="0"/>
              <w:spacing w:after="0" w:line="252" w:lineRule="exact"/>
              <w:ind w:left="107" w:right="151"/>
              <w:rPr>
                <w:rFonts w:ascii="Arial Narrow" w:hAnsi="Arial Narrow" w:cs="Arial Narrow"/>
                <w:sz w:val="20"/>
                <w:szCs w:val="20"/>
                <w:lang w:val="en-AU"/>
              </w:rPr>
            </w:pPr>
            <w:r w:rsidRPr="00524387">
              <w:rPr>
                <w:rFonts w:ascii="Arial Narrow" w:hAnsi="Arial Narrow" w:cs="Arial Narrow"/>
                <w:sz w:val="20"/>
                <w:szCs w:val="20"/>
                <w:lang w:val="en-AU"/>
              </w:rPr>
              <w:t>6 monthly - plus inspection for visible damage every time it is hired out</w:t>
            </w:r>
          </w:p>
        </w:tc>
      </w:tr>
    </w:tbl>
    <w:p w14:paraId="5AB0C0AE" w14:textId="52753708" w:rsidR="00133E65" w:rsidRDefault="00133E65" w:rsidP="00133E65">
      <w:pPr>
        <w:spacing w:before="26" w:after="0" w:line="240" w:lineRule="auto"/>
        <w:ind w:left="284" w:right="-20"/>
        <w:rPr>
          <w:rFonts w:ascii="Arial Narrow" w:hAnsi="Arial Narrow"/>
          <w:sz w:val="20"/>
          <w:szCs w:val="20"/>
        </w:rPr>
      </w:pPr>
    </w:p>
    <w:p w14:paraId="75CD17ED" w14:textId="3E4B1AEA" w:rsidR="00524387" w:rsidRDefault="00524387" w:rsidP="00133E65">
      <w:pPr>
        <w:spacing w:before="26" w:after="0" w:line="240" w:lineRule="auto"/>
        <w:ind w:left="284" w:right="-20"/>
        <w:rPr>
          <w:rFonts w:ascii="Arial Narrow" w:hAnsi="Arial Narrow"/>
          <w:sz w:val="20"/>
          <w:szCs w:val="20"/>
        </w:rPr>
      </w:pPr>
    </w:p>
    <w:p w14:paraId="322CF4B2" w14:textId="77777777" w:rsidR="00D03510" w:rsidRDefault="00D03510" w:rsidP="00D03510">
      <w:pPr>
        <w:pStyle w:val="Default"/>
      </w:pPr>
    </w:p>
    <w:p w14:paraId="01B40D49" w14:textId="42C5E30B" w:rsidR="00D03510" w:rsidRPr="00D03510" w:rsidRDefault="00D03510" w:rsidP="00D03510">
      <w:pPr>
        <w:pStyle w:val="ListParagraph"/>
        <w:numPr>
          <w:ilvl w:val="0"/>
          <w:numId w:val="15"/>
        </w:numPr>
        <w:spacing w:before="26" w:after="0" w:line="240" w:lineRule="auto"/>
        <w:ind w:right="-20"/>
        <w:rPr>
          <w:rFonts w:ascii="Arial Narrow" w:hAnsi="Arial Narrow" w:cs="Arial Narrow"/>
          <w:b/>
          <w:bCs/>
          <w:sz w:val="24"/>
          <w:szCs w:val="24"/>
          <w:lang w:val="en-AU"/>
        </w:rPr>
      </w:pPr>
      <w:r w:rsidRPr="00D03510">
        <w:rPr>
          <w:rFonts w:ascii="Arial Narrow" w:hAnsi="Arial Narrow" w:cs="Arial Narrow"/>
          <w:b/>
          <w:bCs/>
          <w:sz w:val="24"/>
          <w:szCs w:val="24"/>
          <w:lang w:val="en-AU"/>
        </w:rPr>
        <w:t xml:space="preserve">Risk assessed testing and tagging requirement guide ‘Fixed or Stationary Equipment’ </w:t>
      </w:r>
    </w:p>
    <w:p w14:paraId="625467A2" w14:textId="55ABB6C9" w:rsidR="00524387" w:rsidRDefault="00524387" w:rsidP="00133E65">
      <w:pPr>
        <w:spacing w:before="26" w:after="0" w:line="240" w:lineRule="auto"/>
        <w:ind w:left="284" w:right="-20"/>
        <w:rPr>
          <w:rFonts w:ascii="Arial Narrow" w:hAnsi="Arial Narr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848"/>
        <w:gridCol w:w="1848"/>
        <w:gridCol w:w="1848"/>
        <w:gridCol w:w="1850"/>
      </w:tblGrid>
      <w:tr w:rsidR="00D03510" w:rsidRPr="00D03510" w14:paraId="55990C9F" w14:textId="77777777" w:rsidTr="00D03510">
        <w:trPr>
          <w:trHeight w:val="757"/>
          <w:jc w:val="center"/>
        </w:trPr>
        <w:tc>
          <w:tcPr>
            <w:tcW w:w="1848" w:type="dxa"/>
            <w:shd w:val="clear" w:color="auto" w:fill="D9D9D9" w:themeFill="background1" w:themeFillShade="D9"/>
            <w:vAlign w:val="center"/>
          </w:tcPr>
          <w:p w14:paraId="61BA13F5" w14:textId="77777777" w:rsidR="00D03510" w:rsidRPr="00D03510" w:rsidRDefault="00D03510" w:rsidP="00D153E9">
            <w:pPr>
              <w:pStyle w:val="TableParagraph"/>
              <w:kinsoku w:val="0"/>
              <w:overflowPunct w:val="0"/>
              <w:spacing w:line="252" w:lineRule="exact"/>
              <w:jc w:val="center"/>
              <w:rPr>
                <w:b/>
                <w:bCs/>
                <w:sz w:val="20"/>
                <w:szCs w:val="20"/>
              </w:rPr>
            </w:pPr>
            <w:r w:rsidRPr="00D03510">
              <w:rPr>
                <w:b/>
                <w:bCs/>
                <w:sz w:val="20"/>
                <w:szCs w:val="20"/>
              </w:rPr>
              <w:t>Fixed</w:t>
            </w:r>
            <w:r w:rsidRPr="00D03510">
              <w:rPr>
                <w:b/>
                <w:bCs/>
                <w:spacing w:val="80"/>
                <w:w w:val="150"/>
                <w:sz w:val="20"/>
                <w:szCs w:val="20"/>
              </w:rPr>
              <w:t xml:space="preserve">    </w:t>
            </w:r>
            <w:r w:rsidRPr="00D03510">
              <w:rPr>
                <w:b/>
                <w:bCs/>
                <w:sz w:val="20"/>
                <w:szCs w:val="20"/>
              </w:rPr>
              <w:t>or</w:t>
            </w:r>
          </w:p>
          <w:p w14:paraId="3A9C98F6" w14:textId="77777777" w:rsidR="00D03510" w:rsidRPr="00D03510" w:rsidRDefault="00D03510" w:rsidP="00D153E9">
            <w:pPr>
              <w:pStyle w:val="TableParagraph"/>
              <w:kinsoku w:val="0"/>
              <w:overflowPunct w:val="0"/>
              <w:spacing w:line="252" w:lineRule="exact"/>
              <w:jc w:val="center"/>
              <w:rPr>
                <w:b/>
                <w:bCs/>
                <w:spacing w:val="-2"/>
                <w:sz w:val="20"/>
                <w:szCs w:val="20"/>
              </w:rPr>
            </w:pPr>
            <w:r w:rsidRPr="00D03510">
              <w:rPr>
                <w:b/>
                <w:bCs/>
                <w:spacing w:val="-2"/>
                <w:sz w:val="20"/>
                <w:szCs w:val="20"/>
              </w:rPr>
              <w:t>Stationary Appliances</w:t>
            </w:r>
          </w:p>
        </w:tc>
        <w:tc>
          <w:tcPr>
            <w:tcW w:w="1848" w:type="dxa"/>
            <w:shd w:val="clear" w:color="auto" w:fill="D9D9D9" w:themeFill="background1" w:themeFillShade="D9"/>
            <w:vAlign w:val="center"/>
          </w:tcPr>
          <w:p w14:paraId="24A4F1FB" w14:textId="77777777" w:rsidR="00D03510" w:rsidRPr="00D03510" w:rsidRDefault="00D03510" w:rsidP="00D153E9">
            <w:pPr>
              <w:pStyle w:val="TableParagraph"/>
              <w:kinsoku w:val="0"/>
              <w:overflowPunct w:val="0"/>
              <w:jc w:val="center"/>
              <w:rPr>
                <w:b/>
                <w:bCs/>
                <w:spacing w:val="-2"/>
                <w:sz w:val="20"/>
                <w:szCs w:val="20"/>
              </w:rPr>
            </w:pPr>
            <w:r w:rsidRPr="00D03510">
              <w:rPr>
                <w:b/>
                <w:bCs/>
                <w:spacing w:val="-2"/>
                <w:sz w:val="20"/>
                <w:szCs w:val="20"/>
              </w:rPr>
              <w:t>Location</w:t>
            </w:r>
          </w:p>
        </w:tc>
        <w:tc>
          <w:tcPr>
            <w:tcW w:w="1848" w:type="dxa"/>
            <w:shd w:val="clear" w:color="auto" w:fill="D9D9D9" w:themeFill="background1" w:themeFillShade="D9"/>
            <w:vAlign w:val="center"/>
          </w:tcPr>
          <w:p w14:paraId="66E3F123" w14:textId="77777777" w:rsidR="00D03510" w:rsidRPr="00D03510" w:rsidRDefault="00D03510" w:rsidP="00D153E9">
            <w:pPr>
              <w:pStyle w:val="TableParagraph"/>
              <w:kinsoku w:val="0"/>
              <w:overflowPunct w:val="0"/>
              <w:jc w:val="center"/>
              <w:rPr>
                <w:b/>
                <w:bCs/>
                <w:spacing w:val="-2"/>
                <w:sz w:val="20"/>
                <w:szCs w:val="20"/>
              </w:rPr>
            </w:pPr>
            <w:r w:rsidRPr="00D03510">
              <w:rPr>
                <w:b/>
                <w:bCs/>
                <w:spacing w:val="-2"/>
                <w:sz w:val="20"/>
                <w:szCs w:val="20"/>
              </w:rPr>
              <w:t>Movement</w:t>
            </w:r>
          </w:p>
        </w:tc>
        <w:tc>
          <w:tcPr>
            <w:tcW w:w="1848" w:type="dxa"/>
            <w:shd w:val="clear" w:color="auto" w:fill="D9D9D9" w:themeFill="background1" w:themeFillShade="D9"/>
            <w:vAlign w:val="center"/>
          </w:tcPr>
          <w:p w14:paraId="51A6CC71" w14:textId="77777777" w:rsidR="00D03510" w:rsidRPr="00D03510" w:rsidRDefault="00D03510" w:rsidP="00D153E9">
            <w:pPr>
              <w:pStyle w:val="TableParagraph"/>
              <w:kinsoku w:val="0"/>
              <w:overflowPunct w:val="0"/>
              <w:jc w:val="center"/>
              <w:rPr>
                <w:b/>
                <w:bCs/>
                <w:sz w:val="20"/>
                <w:szCs w:val="20"/>
              </w:rPr>
            </w:pPr>
            <w:r w:rsidRPr="00D03510">
              <w:rPr>
                <w:b/>
                <w:bCs/>
                <w:sz w:val="20"/>
                <w:szCs w:val="20"/>
              </w:rPr>
              <w:t>Other risk factors</w:t>
            </w:r>
          </w:p>
        </w:tc>
        <w:tc>
          <w:tcPr>
            <w:tcW w:w="1850" w:type="dxa"/>
            <w:shd w:val="clear" w:color="auto" w:fill="D9D9D9" w:themeFill="background1" w:themeFillShade="D9"/>
            <w:vAlign w:val="center"/>
          </w:tcPr>
          <w:p w14:paraId="06FDE724" w14:textId="77777777" w:rsidR="00D03510" w:rsidRPr="00D03510" w:rsidRDefault="00D03510" w:rsidP="00D153E9">
            <w:pPr>
              <w:pStyle w:val="TableParagraph"/>
              <w:kinsoku w:val="0"/>
              <w:overflowPunct w:val="0"/>
              <w:jc w:val="center"/>
              <w:rPr>
                <w:b/>
                <w:bCs/>
                <w:sz w:val="20"/>
                <w:szCs w:val="20"/>
              </w:rPr>
            </w:pPr>
            <w:r w:rsidRPr="00D03510">
              <w:rPr>
                <w:b/>
                <w:bCs/>
                <w:sz w:val="20"/>
                <w:szCs w:val="20"/>
              </w:rPr>
              <w:t>Test &amp; Tag Cycle</w:t>
            </w:r>
          </w:p>
        </w:tc>
      </w:tr>
      <w:tr w:rsidR="00D03510" w:rsidRPr="00D03510" w14:paraId="6158F414" w14:textId="77777777" w:rsidTr="00D03510">
        <w:trPr>
          <w:trHeight w:val="1009"/>
          <w:jc w:val="center"/>
        </w:trPr>
        <w:tc>
          <w:tcPr>
            <w:tcW w:w="1848" w:type="dxa"/>
            <w:vAlign w:val="center"/>
          </w:tcPr>
          <w:p w14:paraId="6B86009B" w14:textId="77777777" w:rsidR="00D03510" w:rsidRPr="00D03510" w:rsidRDefault="00D03510" w:rsidP="00D153E9">
            <w:pPr>
              <w:pStyle w:val="TableParagraph"/>
              <w:kinsoku w:val="0"/>
              <w:overflowPunct w:val="0"/>
              <w:spacing w:line="242" w:lineRule="auto"/>
              <w:rPr>
                <w:spacing w:val="-2"/>
                <w:sz w:val="20"/>
                <w:szCs w:val="20"/>
              </w:rPr>
            </w:pPr>
            <w:r w:rsidRPr="00D03510">
              <w:rPr>
                <w:sz w:val="20"/>
                <w:szCs w:val="20"/>
              </w:rPr>
              <w:t>Wall</w:t>
            </w:r>
            <w:r w:rsidRPr="00D03510">
              <w:rPr>
                <w:spacing w:val="-13"/>
                <w:sz w:val="20"/>
                <w:szCs w:val="20"/>
              </w:rPr>
              <w:t xml:space="preserve"> </w:t>
            </w:r>
            <w:r w:rsidRPr="00D03510">
              <w:rPr>
                <w:sz w:val="20"/>
                <w:szCs w:val="20"/>
              </w:rPr>
              <w:t>mounted</w:t>
            </w:r>
            <w:r w:rsidRPr="00D03510">
              <w:rPr>
                <w:spacing w:val="-13"/>
                <w:sz w:val="20"/>
                <w:szCs w:val="20"/>
              </w:rPr>
              <w:t xml:space="preserve"> </w:t>
            </w:r>
            <w:r w:rsidRPr="00D03510">
              <w:rPr>
                <w:sz w:val="20"/>
                <w:szCs w:val="20"/>
              </w:rPr>
              <w:t xml:space="preserve">hand </w:t>
            </w:r>
            <w:r w:rsidRPr="00D03510">
              <w:rPr>
                <w:spacing w:val="-2"/>
                <w:sz w:val="20"/>
                <w:szCs w:val="20"/>
              </w:rPr>
              <w:t>drier</w:t>
            </w:r>
          </w:p>
        </w:tc>
        <w:tc>
          <w:tcPr>
            <w:tcW w:w="1848" w:type="dxa"/>
            <w:vAlign w:val="center"/>
          </w:tcPr>
          <w:p w14:paraId="0ED23A24" w14:textId="77777777" w:rsidR="00D03510" w:rsidRPr="00D03510" w:rsidRDefault="00D03510" w:rsidP="00D153E9">
            <w:pPr>
              <w:pStyle w:val="TableParagraph"/>
              <w:kinsoku w:val="0"/>
              <w:overflowPunct w:val="0"/>
              <w:spacing w:line="242" w:lineRule="auto"/>
              <w:rPr>
                <w:sz w:val="20"/>
                <w:szCs w:val="20"/>
              </w:rPr>
            </w:pPr>
            <w:r w:rsidRPr="00D03510">
              <w:rPr>
                <w:sz w:val="20"/>
                <w:szCs w:val="20"/>
              </w:rPr>
              <w:t>Toilet / bathroom foyer</w:t>
            </w:r>
            <w:r w:rsidRPr="00D03510">
              <w:rPr>
                <w:spacing w:val="-11"/>
                <w:sz w:val="20"/>
                <w:szCs w:val="20"/>
              </w:rPr>
              <w:t xml:space="preserve"> </w:t>
            </w:r>
            <w:r w:rsidRPr="00D03510">
              <w:rPr>
                <w:sz w:val="20"/>
                <w:szCs w:val="20"/>
              </w:rPr>
              <w:t>space,</w:t>
            </w:r>
            <w:r w:rsidRPr="00D03510">
              <w:rPr>
                <w:spacing w:val="-13"/>
                <w:sz w:val="20"/>
                <w:szCs w:val="20"/>
              </w:rPr>
              <w:t xml:space="preserve"> </w:t>
            </w:r>
            <w:r w:rsidRPr="00D03510">
              <w:rPr>
                <w:sz w:val="20"/>
                <w:szCs w:val="20"/>
              </w:rPr>
              <w:t>may</w:t>
            </w:r>
            <w:r w:rsidRPr="00D03510">
              <w:rPr>
                <w:spacing w:val="-12"/>
                <w:sz w:val="20"/>
                <w:szCs w:val="20"/>
              </w:rPr>
              <w:t xml:space="preserve"> </w:t>
            </w:r>
            <w:r w:rsidRPr="00D03510">
              <w:rPr>
                <w:sz w:val="20"/>
                <w:szCs w:val="20"/>
              </w:rPr>
              <w:t>be</w:t>
            </w:r>
          </w:p>
          <w:p w14:paraId="320D260F" w14:textId="77777777" w:rsidR="00D03510" w:rsidRPr="00D03510" w:rsidRDefault="00D03510" w:rsidP="00D153E9">
            <w:pPr>
              <w:pStyle w:val="TableParagraph"/>
              <w:kinsoku w:val="0"/>
              <w:overflowPunct w:val="0"/>
              <w:spacing w:line="252" w:lineRule="exact"/>
              <w:rPr>
                <w:spacing w:val="-2"/>
                <w:sz w:val="20"/>
                <w:szCs w:val="20"/>
              </w:rPr>
            </w:pPr>
            <w:r w:rsidRPr="00D03510">
              <w:rPr>
                <w:sz w:val="20"/>
                <w:szCs w:val="20"/>
              </w:rPr>
              <w:t>subjected</w:t>
            </w:r>
            <w:r w:rsidRPr="00D03510">
              <w:rPr>
                <w:spacing w:val="-13"/>
                <w:sz w:val="20"/>
                <w:szCs w:val="20"/>
              </w:rPr>
              <w:t xml:space="preserve"> </w:t>
            </w:r>
            <w:r w:rsidRPr="00D03510">
              <w:rPr>
                <w:sz w:val="20"/>
                <w:szCs w:val="20"/>
              </w:rPr>
              <w:t>to</w:t>
            </w:r>
            <w:r w:rsidRPr="00D03510">
              <w:rPr>
                <w:spacing w:val="-13"/>
                <w:sz w:val="20"/>
                <w:szCs w:val="20"/>
              </w:rPr>
              <w:t xml:space="preserve"> </w:t>
            </w:r>
            <w:r w:rsidRPr="00D03510">
              <w:rPr>
                <w:sz w:val="20"/>
                <w:szCs w:val="20"/>
              </w:rPr>
              <w:t xml:space="preserve">limited </w:t>
            </w:r>
            <w:r w:rsidRPr="00D03510">
              <w:rPr>
                <w:spacing w:val="-2"/>
                <w:sz w:val="20"/>
                <w:szCs w:val="20"/>
              </w:rPr>
              <w:t>moisture</w:t>
            </w:r>
          </w:p>
        </w:tc>
        <w:tc>
          <w:tcPr>
            <w:tcW w:w="1848" w:type="dxa"/>
            <w:vAlign w:val="center"/>
          </w:tcPr>
          <w:p w14:paraId="3D79E305" w14:textId="77777777" w:rsidR="00D03510" w:rsidRPr="00D03510" w:rsidRDefault="00D03510" w:rsidP="00D153E9">
            <w:pPr>
              <w:pStyle w:val="TableParagraph"/>
              <w:kinsoku w:val="0"/>
              <w:overflowPunct w:val="0"/>
              <w:ind w:right="159"/>
              <w:rPr>
                <w:sz w:val="20"/>
                <w:szCs w:val="20"/>
              </w:rPr>
            </w:pPr>
            <w:r w:rsidRPr="00D03510">
              <w:rPr>
                <w:sz w:val="20"/>
                <w:szCs w:val="20"/>
              </w:rPr>
              <w:t>Never, rarely switched off at the wall</w:t>
            </w:r>
            <w:r w:rsidRPr="00D03510">
              <w:rPr>
                <w:spacing w:val="-13"/>
                <w:sz w:val="20"/>
                <w:szCs w:val="20"/>
              </w:rPr>
              <w:t xml:space="preserve"> </w:t>
            </w:r>
            <w:r w:rsidRPr="00D03510">
              <w:rPr>
                <w:sz w:val="20"/>
                <w:szCs w:val="20"/>
              </w:rPr>
              <w:t>and</w:t>
            </w:r>
            <w:r w:rsidRPr="00D03510">
              <w:rPr>
                <w:spacing w:val="-13"/>
                <w:sz w:val="20"/>
                <w:szCs w:val="20"/>
              </w:rPr>
              <w:t xml:space="preserve"> </w:t>
            </w:r>
            <w:r w:rsidRPr="00D03510">
              <w:rPr>
                <w:sz w:val="20"/>
                <w:szCs w:val="20"/>
              </w:rPr>
              <w:t>unplugged</w:t>
            </w:r>
          </w:p>
        </w:tc>
        <w:tc>
          <w:tcPr>
            <w:tcW w:w="1848" w:type="dxa"/>
            <w:vAlign w:val="center"/>
          </w:tcPr>
          <w:p w14:paraId="0806FAEE" w14:textId="77777777" w:rsidR="00D03510" w:rsidRPr="00D03510" w:rsidRDefault="00D03510" w:rsidP="00D153E9">
            <w:pPr>
              <w:pStyle w:val="TableParagraph"/>
              <w:kinsoku w:val="0"/>
              <w:overflowPunct w:val="0"/>
              <w:spacing w:line="242" w:lineRule="auto"/>
              <w:rPr>
                <w:sz w:val="20"/>
                <w:szCs w:val="20"/>
              </w:rPr>
            </w:pPr>
            <w:r w:rsidRPr="00D03510">
              <w:rPr>
                <w:sz w:val="20"/>
                <w:szCs w:val="20"/>
              </w:rPr>
              <w:t>Cords</w:t>
            </w:r>
            <w:r w:rsidRPr="00D03510">
              <w:rPr>
                <w:spacing w:val="-11"/>
                <w:sz w:val="20"/>
                <w:szCs w:val="20"/>
              </w:rPr>
              <w:t xml:space="preserve"> </w:t>
            </w:r>
            <w:r w:rsidRPr="00D03510">
              <w:rPr>
                <w:sz w:val="20"/>
                <w:szCs w:val="20"/>
              </w:rPr>
              <w:t>not</w:t>
            </w:r>
            <w:r w:rsidRPr="00D03510">
              <w:rPr>
                <w:spacing w:val="-13"/>
                <w:sz w:val="20"/>
                <w:szCs w:val="20"/>
              </w:rPr>
              <w:t xml:space="preserve"> </w:t>
            </w:r>
            <w:r w:rsidRPr="00D03510">
              <w:rPr>
                <w:sz w:val="20"/>
                <w:szCs w:val="20"/>
              </w:rPr>
              <w:t>subject</w:t>
            </w:r>
            <w:r w:rsidRPr="00D03510">
              <w:rPr>
                <w:spacing w:val="-11"/>
                <w:sz w:val="20"/>
                <w:szCs w:val="20"/>
              </w:rPr>
              <w:t xml:space="preserve"> </w:t>
            </w:r>
            <w:r w:rsidRPr="00D03510">
              <w:rPr>
                <w:sz w:val="20"/>
                <w:szCs w:val="20"/>
              </w:rPr>
              <w:t>to flexing and pulling</w:t>
            </w:r>
          </w:p>
          <w:p w14:paraId="0ED53436" w14:textId="77777777" w:rsidR="00D03510" w:rsidRPr="00D03510" w:rsidRDefault="00D03510" w:rsidP="00D153E9">
            <w:pPr>
              <w:pStyle w:val="TableParagraph"/>
              <w:kinsoku w:val="0"/>
              <w:overflowPunct w:val="0"/>
              <w:spacing w:line="252" w:lineRule="exact"/>
              <w:ind w:right="159"/>
              <w:rPr>
                <w:sz w:val="20"/>
                <w:szCs w:val="20"/>
              </w:rPr>
            </w:pPr>
            <w:r w:rsidRPr="00D03510">
              <w:rPr>
                <w:sz w:val="20"/>
                <w:szCs w:val="20"/>
              </w:rPr>
              <w:t>pressures – no hostile</w:t>
            </w:r>
            <w:r w:rsidRPr="00D03510">
              <w:rPr>
                <w:spacing w:val="-13"/>
                <w:sz w:val="20"/>
                <w:szCs w:val="20"/>
              </w:rPr>
              <w:t xml:space="preserve"> </w:t>
            </w:r>
            <w:r w:rsidRPr="00D03510">
              <w:rPr>
                <w:sz w:val="20"/>
                <w:szCs w:val="20"/>
              </w:rPr>
              <w:t>environment</w:t>
            </w:r>
          </w:p>
        </w:tc>
        <w:tc>
          <w:tcPr>
            <w:tcW w:w="1850" w:type="dxa"/>
            <w:vAlign w:val="center"/>
          </w:tcPr>
          <w:p w14:paraId="2440B47D" w14:textId="77777777" w:rsidR="00D03510" w:rsidRPr="00D03510" w:rsidRDefault="00D03510" w:rsidP="00D153E9">
            <w:pPr>
              <w:pStyle w:val="TableParagraph"/>
              <w:kinsoku w:val="0"/>
              <w:overflowPunct w:val="0"/>
              <w:spacing w:line="250" w:lineRule="exact"/>
              <w:rPr>
                <w:sz w:val="20"/>
                <w:szCs w:val="20"/>
              </w:rPr>
            </w:pPr>
            <w:r w:rsidRPr="00D03510">
              <w:rPr>
                <w:sz w:val="20"/>
                <w:szCs w:val="20"/>
              </w:rPr>
              <w:t>Not required</w:t>
            </w:r>
          </w:p>
        </w:tc>
      </w:tr>
      <w:tr w:rsidR="00D03510" w:rsidRPr="00D03510" w14:paraId="733A143D" w14:textId="77777777" w:rsidTr="00D03510">
        <w:trPr>
          <w:trHeight w:val="1006"/>
          <w:jc w:val="center"/>
        </w:trPr>
        <w:tc>
          <w:tcPr>
            <w:tcW w:w="1848" w:type="dxa"/>
            <w:vAlign w:val="center"/>
          </w:tcPr>
          <w:p w14:paraId="2C9886D9" w14:textId="77777777" w:rsidR="00D03510" w:rsidRPr="00D03510" w:rsidRDefault="00D03510" w:rsidP="00D153E9">
            <w:pPr>
              <w:pStyle w:val="TableParagraph"/>
              <w:kinsoku w:val="0"/>
              <w:overflowPunct w:val="0"/>
              <w:ind w:right="116"/>
              <w:rPr>
                <w:spacing w:val="-2"/>
                <w:sz w:val="20"/>
                <w:szCs w:val="20"/>
              </w:rPr>
            </w:pPr>
            <w:r w:rsidRPr="00D03510">
              <w:rPr>
                <w:sz w:val="20"/>
                <w:szCs w:val="20"/>
              </w:rPr>
              <w:t>Wall mounted instant</w:t>
            </w:r>
            <w:r w:rsidRPr="00D03510">
              <w:rPr>
                <w:spacing w:val="-13"/>
                <w:sz w:val="20"/>
                <w:szCs w:val="20"/>
              </w:rPr>
              <w:t xml:space="preserve"> </w:t>
            </w:r>
            <w:r w:rsidRPr="00D03510">
              <w:rPr>
                <w:sz w:val="20"/>
                <w:szCs w:val="20"/>
              </w:rPr>
              <w:t>boiling</w:t>
            </w:r>
            <w:r w:rsidRPr="00D03510">
              <w:rPr>
                <w:spacing w:val="-13"/>
                <w:sz w:val="20"/>
                <w:szCs w:val="20"/>
              </w:rPr>
              <w:t xml:space="preserve"> </w:t>
            </w:r>
            <w:r w:rsidRPr="00D03510">
              <w:rPr>
                <w:sz w:val="20"/>
                <w:szCs w:val="20"/>
              </w:rPr>
              <w:t xml:space="preserve">water </w:t>
            </w:r>
            <w:r w:rsidRPr="00D03510">
              <w:rPr>
                <w:spacing w:val="-2"/>
                <w:sz w:val="20"/>
                <w:szCs w:val="20"/>
              </w:rPr>
              <w:t>units</w:t>
            </w:r>
          </w:p>
        </w:tc>
        <w:tc>
          <w:tcPr>
            <w:tcW w:w="1848" w:type="dxa"/>
            <w:vAlign w:val="center"/>
          </w:tcPr>
          <w:p w14:paraId="7279F5AA" w14:textId="77777777" w:rsidR="00D03510" w:rsidRPr="00D03510" w:rsidRDefault="00D03510" w:rsidP="00D153E9">
            <w:pPr>
              <w:pStyle w:val="TableParagraph"/>
              <w:kinsoku w:val="0"/>
              <w:overflowPunct w:val="0"/>
              <w:ind w:right="129"/>
              <w:jc w:val="both"/>
              <w:rPr>
                <w:spacing w:val="-4"/>
                <w:sz w:val="20"/>
                <w:szCs w:val="20"/>
              </w:rPr>
            </w:pPr>
            <w:r w:rsidRPr="00D03510">
              <w:rPr>
                <w:sz w:val="20"/>
                <w:szCs w:val="20"/>
              </w:rPr>
              <w:t>Kitchenette,</w:t>
            </w:r>
            <w:r w:rsidRPr="00D03510">
              <w:rPr>
                <w:spacing w:val="-13"/>
                <w:sz w:val="20"/>
                <w:szCs w:val="20"/>
              </w:rPr>
              <w:t xml:space="preserve"> </w:t>
            </w:r>
            <w:r w:rsidRPr="00D03510">
              <w:rPr>
                <w:sz w:val="20"/>
                <w:szCs w:val="20"/>
              </w:rPr>
              <w:t>may</w:t>
            </w:r>
            <w:r w:rsidRPr="00D03510">
              <w:rPr>
                <w:spacing w:val="-13"/>
                <w:sz w:val="20"/>
                <w:szCs w:val="20"/>
              </w:rPr>
              <w:t xml:space="preserve"> </w:t>
            </w:r>
            <w:r w:rsidRPr="00D03510">
              <w:rPr>
                <w:sz w:val="20"/>
                <w:szCs w:val="20"/>
              </w:rPr>
              <w:t>be subject to</w:t>
            </w:r>
            <w:r w:rsidRPr="00D03510">
              <w:rPr>
                <w:spacing w:val="-3"/>
                <w:sz w:val="20"/>
                <w:szCs w:val="20"/>
              </w:rPr>
              <w:t xml:space="preserve"> </w:t>
            </w:r>
            <w:r w:rsidRPr="00D03510">
              <w:rPr>
                <w:sz w:val="20"/>
                <w:szCs w:val="20"/>
              </w:rPr>
              <w:t xml:space="preserve">moisture, </w:t>
            </w:r>
            <w:r w:rsidRPr="00D03510">
              <w:rPr>
                <w:spacing w:val="-4"/>
                <w:sz w:val="20"/>
                <w:szCs w:val="20"/>
              </w:rPr>
              <w:t>heat</w:t>
            </w:r>
          </w:p>
        </w:tc>
        <w:tc>
          <w:tcPr>
            <w:tcW w:w="1848" w:type="dxa"/>
            <w:vAlign w:val="center"/>
          </w:tcPr>
          <w:p w14:paraId="4BD27BDC" w14:textId="77777777" w:rsidR="00D03510" w:rsidRPr="00D03510" w:rsidRDefault="00D03510" w:rsidP="00D153E9">
            <w:pPr>
              <w:pStyle w:val="TableParagraph"/>
              <w:kinsoku w:val="0"/>
              <w:overflowPunct w:val="0"/>
              <w:ind w:right="159"/>
              <w:rPr>
                <w:sz w:val="20"/>
                <w:szCs w:val="20"/>
              </w:rPr>
            </w:pPr>
            <w:r w:rsidRPr="00D03510">
              <w:rPr>
                <w:sz w:val="20"/>
                <w:szCs w:val="20"/>
              </w:rPr>
              <w:t>Never, rarely switched off at the wall</w:t>
            </w:r>
            <w:r w:rsidRPr="00D03510">
              <w:rPr>
                <w:spacing w:val="-13"/>
                <w:sz w:val="20"/>
                <w:szCs w:val="20"/>
              </w:rPr>
              <w:t xml:space="preserve"> </w:t>
            </w:r>
            <w:r w:rsidRPr="00D03510">
              <w:rPr>
                <w:sz w:val="20"/>
                <w:szCs w:val="20"/>
              </w:rPr>
              <w:t>and</w:t>
            </w:r>
            <w:r w:rsidRPr="00D03510">
              <w:rPr>
                <w:spacing w:val="-13"/>
                <w:sz w:val="20"/>
                <w:szCs w:val="20"/>
              </w:rPr>
              <w:t xml:space="preserve"> </w:t>
            </w:r>
            <w:r w:rsidRPr="00D03510">
              <w:rPr>
                <w:sz w:val="20"/>
                <w:szCs w:val="20"/>
              </w:rPr>
              <w:t>unplugged</w:t>
            </w:r>
          </w:p>
        </w:tc>
        <w:tc>
          <w:tcPr>
            <w:tcW w:w="1848" w:type="dxa"/>
            <w:vAlign w:val="center"/>
          </w:tcPr>
          <w:p w14:paraId="64E67F8F" w14:textId="77777777" w:rsidR="00D03510" w:rsidRPr="00D03510" w:rsidRDefault="00D03510" w:rsidP="00D153E9">
            <w:pPr>
              <w:pStyle w:val="TableParagraph"/>
              <w:kinsoku w:val="0"/>
              <w:overflowPunct w:val="0"/>
              <w:rPr>
                <w:sz w:val="20"/>
                <w:szCs w:val="20"/>
              </w:rPr>
            </w:pPr>
            <w:r w:rsidRPr="00D03510">
              <w:rPr>
                <w:sz w:val="20"/>
                <w:szCs w:val="20"/>
              </w:rPr>
              <w:t>Cords</w:t>
            </w:r>
            <w:r w:rsidRPr="00D03510">
              <w:rPr>
                <w:spacing w:val="-11"/>
                <w:sz w:val="20"/>
                <w:szCs w:val="20"/>
              </w:rPr>
              <w:t xml:space="preserve"> </w:t>
            </w:r>
            <w:r w:rsidRPr="00D03510">
              <w:rPr>
                <w:sz w:val="20"/>
                <w:szCs w:val="20"/>
              </w:rPr>
              <w:t>not</w:t>
            </w:r>
            <w:r w:rsidRPr="00D03510">
              <w:rPr>
                <w:spacing w:val="-13"/>
                <w:sz w:val="20"/>
                <w:szCs w:val="20"/>
              </w:rPr>
              <w:t xml:space="preserve"> </w:t>
            </w:r>
            <w:r w:rsidRPr="00D03510">
              <w:rPr>
                <w:sz w:val="20"/>
                <w:szCs w:val="20"/>
              </w:rPr>
              <w:t>subject</w:t>
            </w:r>
            <w:r w:rsidRPr="00D03510">
              <w:rPr>
                <w:spacing w:val="-11"/>
                <w:sz w:val="20"/>
                <w:szCs w:val="20"/>
              </w:rPr>
              <w:t xml:space="preserve"> </w:t>
            </w:r>
            <w:r w:rsidRPr="00D03510">
              <w:rPr>
                <w:sz w:val="20"/>
                <w:szCs w:val="20"/>
              </w:rPr>
              <w:t>to flexing and pulling pressures – no</w:t>
            </w:r>
          </w:p>
          <w:p w14:paraId="79B88C94" w14:textId="77777777" w:rsidR="00D03510" w:rsidRPr="00D03510" w:rsidRDefault="00D03510" w:rsidP="00D153E9">
            <w:pPr>
              <w:pStyle w:val="TableParagraph"/>
              <w:kinsoku w:val="0"/>
              <w:overflowPunct w:val="0"/>
              <w:spacing w:line="234" w:lineRule="exact"/>
              <w:rPr>
                <w:sz w:val="20"/>
                <w:szCs w:val="20"/>
              </w:rPr>
            </w:pPr>
            <w:r w:rsidRPr="00D03510">
              <w:rPr>
                <w:sz w:val="20"/>
                <w:szCs w:val="20"/>
              </w:rPr>
              <w:t>hostile environment</w:t>
            </w:r>
          </w:p>
        </w:tc>
        <w:tc>
          <w:tcPr>
            <w:tcW w:w="1850" w:type="dxa"/>
            <w:vAlign w:val="center"/>
          </w:tcPr>
          <w:p w14:paraId="37F5FEBB" w14:textId="77777777" w:rsidR="00D03510" w:rsidRPr="00D03510" w:rsidRDefault="00D03510" w:rsidP="00D153E9">
            <w:pPr>
              <w:pStyle w:val="TableParagraph"/>
              <w:kinsoku w:val="0"/>
              <w:overflowPunct w:val="0"/>
              <w:spacing w:line="246" w:lineRule="exact"/>
              <w:rPr>
                <w:sz w:val="20"/>
                <w:szCs w:val="20"/>
              </w:rPr>
            </w:pPr>
            <w:r w:rsidRPr="00D03510">
              <w:rPr>
                <w:sz w:val="20"/>
                <w:szCs w:val="20"/>
              </w:rPr>
              <w:t>Not required</w:t>
            </w:r>
          </w:p>
        </w:tc>
      </w:tr>
      <w:tr w:rsidR="00D03510" w:rsidRPr="00D03510" w14:paraId="4F4B4D17" w14:textId="77777777" w:rsidTr="00D03510">
        <w:trPr>
          <w:trHeight w:val="757"/>
          <w:jc w:val="center"/>
        </w:trPr>
        <w:tc>
          <w:tcPr>
            <w:tcW w:w="1848" w:type="dxa"/>
            <w:vAlign w:val="center"/>
          </w:tcPr>
          <w:p w14:paraId="16274CDE" w14:textId="77777777" w:rsidR="00D03510" w:rsidRPr="00D03510" w:rsidRDefault="00D03510" w:rsidP="00D153E9">
            <w:pPr>
              <w:pStyle w:val="TableParagraph"/>
              <w:kinsoku w:val="0"/>
              <w:overflowPunct w:val="0"/>
              <w:rPr>
                <w:sz w:val="20"/>
                <w:szCs w:val="20"/>
              </w:rPr>
            </w:pPr>
            <w:r w:rsidRPr="00D03510">
              <w:rPr>
                <w:sz w:val="20"/>
                <w:szCs w:val="20"/>
              </w:rPr>
              <w:lastRenderedPageBreak/>
              <w:t>Photocopier</w:t>
            </w:r>
            <w:r w:rsidRPr="00D03510">
              <w:rPr>
                <w:spacing w:val="-13"/>
                <w:sz w:val="20"/>
                <w:szCs w:val="20"/>
              </w:rPr>
              <w:t xml:space="preserve"> </w:t>
            </w:r>
            <w:r w:rsidRPr="00D03510">
              <w:rPr>
                <w:sz w:val="20"/>
                <w:szCs w:val="20"/>
              </w:rPr>
              <w:t>/</w:t>
            </w:r>
            <w:r w:rsidRPr="00D03510">
              <w:rPr>
                <w:spacing w:val="-13"/>
                <w:sz w:val="20"/>
                <w:szCs w:val="20"/>
              </w:rPr>
              <w:t xml:space="preserve"> </w:t>
            </w:r>
            <w:r w:rsidRPr="00D03510">
              <w:rPr>
                <w:sz w:val="20"/>
                <w:szCs w:val="20"/>
              </w:rPr>
              <w:t>printer (large</w:t>
            </w:r>
            <w:r w:rsidRPr="00D03510">
              <w:rPr>
                <w:spacing w:val="-2"/>
                <w:sz w:val="20"/>
                <w:szCs w:val="20"/>
              </w:rPr>
              <w:t xml:space="preserve"> </w:t>
            </w:r>
            <w:r w:rsidRPr="00D03510">
              <w:rPr>
                <w:sz w:val="20"/>
                <w:szCs w:val="20"/>
              </w:rPr>
              <w:t>floor</w:t>
            </w:r>
            <w:r w:rsidRPr="00D03510">
              <w:rPr>
                <w:spacing w:val="-3"/>
                <w:sz w:val="20"/>
                <w:szCs w:val="20"/>
              </w:rPr>
              <w:t xml:space="preserve"> </w:t>
            </w:r>
            <w:r w:rsidRPr="00D03510">
              <w:rPr>
                <w:sz w:val="20"/>
                <w:szCs w:val="20"/>
              </w:rPr>
              <w:t>standing</w:t>
            </w:r>
          </w:p>
          <w:p w14:paraId="7CBC98EB" w14:textId="77777777" w:rsidR="00D03510" w:rsidRPr="00D03510" w:rsidRDefault="00D03510" w:rsidP="00D153E9">
            <w:pPr>
              <w:pStyle w:val="TableParagraph"/>
              <w:kinsoku w:val="0"/>
              <w:overflowPunct w:val="0"/>
              <w:spacing w:line="234" w:lineRule="exact"/>
              <w:rPr>
                <w:spacing w:val="-2"/>
                <w:sz w:val="20"/>
                <w:szCs w:val="20"/>
              </w:rPr>
            </w:pPr>
            <w:r w:rsidRPr="00D03510">
              <w:rPr>
                <w:spacing w:val="-2"/>
                <w:sz w:val="20"/>
                <w:szCs w:val="20"/>
              </w:rPr>
              <w:t>machines)</w:t>
            </w:r>
          </w:p>
        </w:tc>
        <w:tc>
          <w:tcPr>
            <w:tcW w:w="1848" w:type="dxa"/>
            <w:vAlign w:val="center"/>
          </w:tcPr>
          <w:p w14:paraId="6A435905" w14:textId="77777777" w:rsidR="00D03510" w:rsidRPr="00D03510" w:rsidRDefault="00D03510" w:rsidP="00D153E9">
            <w:pPr>
              <w:pStyle w:val="TableParagraph"/>
              <w:kinsoku w:val="0"/>
              <w:overflowPunct w:val="0"/>
              <w:rPr>
                <w:sz w:val="20"/>
                <w:szCs w:val="20"/>
              </w:rPr>
            </w:pPr>
            <w:r w:rsidRPr="00D03510">
              <w:rPr>
                <w:sz w:val="20"/>
                <w:szCs w:val="20"/>
              </w:rPr>
              <w:t>Office or shared space</w:t>
            </w:r>
            <w:r w:rsidRPr="00D03510">
              <w:rPr>
                <w:spacing w:val="-13"/>
                <w:sz w:val="20"/>
                <w:szCs w:val="20"/>
              </w:rPr>
              <w:t xml:space="preserve"> </w:t>
            </w:r>
            <w:r w:rsidRPr="00D03510">
              <w:rPr>
                <w:sz w:val="20"/>
                <w:szCs w:val="20"/>
              </w:rPr>
              <w:t>–</w:t>
            </w:r>
            <w:r w:rsidRPr="00D03510">
              <w:rPr>
                <w:spacing w:val="-11"/>
                <w:sz w:val="20"/>
                <w:szCs w:val="20"/>
              </w:rPr>
              <w:t xml:space="preserve"> </w:t>
            </w:r>
            <w:r w:rsidRPr="00D03510">
              <w:rPr>
                <w:sz w:val="20"/>
                <w:szCs w:val="20"/>
              </w:rPr>
              <w:t>no</w:t>
            </w:r>
            <w:r w:rsidRPr="00D03510">
              <w:rPr>
                <w:spacing w:val="-11"/>
                <w:sz w:val="20"/>
                <w:szCs w:val="20"/>
              </w:rPr>
              <w:t xml:space="preserve"> </w:t>
            </w:r>
            <w:r w:rsidRPr="00D03510">
              <w:rPr>
                <w:sz w:val="20"/>
                <w:szCs w:val="20"/>
              </w:rPr>
              <w:t>hostile</w:t>
            </w:r>
          </w:p>
          <w:p w14:paraId="34BAF327" w14:textId="77777777" w:rsidR="00D03510" w:rsidRPr="00D03510" w:rsidRDefault="00D03510" w:rsidP="00D153E9">
            <w:pPr>
              <w:pStyle w:val="TableParagraph"/>
              <w:kinsoku w:val="0"/>
              <w:overflowPunct w:val="0"/>
              <w:spacing w:line="234" w:lineRule="exact"/>
              <w:rPr>
                <w:sz w:val="20"/>
                <w:szCs w:val="20"/>
              </w:rPr>
            </w:pPr>
            <w:r w:rsidRPr="00D03510">
              <w:rPr>
                <w:sz w:val="20"/>
                <w:szCs w:val="20"/>
              </w:rPr>
              <w:t>environment factors</w:t>
            </w:r>
          </w:p>
        </w:tc>
        <w:tc>
          <w:tcPr>
            <w:tcW w:w="1848" w:type="dxa"/>
            <w:vAlign w:val="center"/>
          </w:tcPr>
          <w:p w14:paraId="030EECF3" w14:textId="77777777" w:rsidR="00D03510" w:rsidRPr="00D03510" w:rsidRDefault="00D03510" w:rsidP="00D153E9">
            <w:pPr>
              <w:pStyle w:val="TableParagraph"/>
              <w:kinsoku w:val="0"/>
              <w:overflowPunct w:val="0"/>
              <w:ind w:right="196"/>
              <w:rPr>
                <w:sz w:val="20"/>
                <w:szCs w:val="20"/>
              </w:rPr>
            </w:pPr>
            <w:r w:rsidRPr="00D03510">
              <w:rPr>
                <w:sz w:val="20"/>
                <w:szCs w:val="20"/>
              </w:rPr>
              <w:t>Rare,</w:t>
            </w:r>
            <w:r w:rsidRPr="00D03510">
              <w:rPr>
                <w:spacing w:val="-13"/>
                <w:sz w:val="20"/>
                <w:szCs w:val="20"/>
              </w:rPr>
              <w:t xml:space="preserve"> </w:t>
            </w:r>
            <w:r w:rsidRPr="00D03510">
              <w:rPr>
                <w:sz w:val="20"/>
                <w:szCs w:val="20"/>
              </w:rPr>
              <w:t>less</w:t>
            </w:r>
            <w:r w:rsidRPr="00D03510">
              <w:rPr>
                <w:spacing w:val="-13"/>
                <w:sz w:val="20"/>
                <w:szCs w:val="20"/>
              </w:rPr>
              <w:t xml:space="preserve"> </w:t>
            </w:r>
            <w:r w:rsidRPr="00D03510">
              <w:rPr>
                <w:sz w:val="20"/>
                <w:szCs w:val="20"/>
              </w:rPr>
              <w:t>than once per year</w:t>
            </w:r>
          </w:p>
        </w:tc>
        <w:tc>
          <w:tcPr>
            <w:tcW w:w="1848" w:type="dxa"/>
            <w:vAlign w:val="center"/>
          </w:tcPr>
          <w:p w14:paraId="6EA4C838" w14:textId="77777777" w:rsidR="00D03510" w:rsidRPr="00D03510" w:rsidRDefault="00D03510" w:rsidP="00D153E9">
            <w:pPr>
              <w:pStyle w:val="TableParagraph"/>
              <w:kinsoku w:val="0"/>
              <w:overflowPunct w:val="0"/>
              <w:rPr>
                <w:sz w:val="20"/>
                <w:szCs w:val="20"/>
              </w:rPr>
            </w:pPr>
            <w:r w:rsidRPr="00D03510">
              <w:rPr>
                <w:sz w:val="20"/>
                <w:szCs w:val="20"/>
              </w:rPr>
              <w:t>Cords</w:t>
            </w:r>
            <w:r w:rsidRPr="00D03510">
              <w:rPr>
                <w:spacing w:val="-11"/>
                <w:sz w:val="20"/>
                <w:szCs w:val="20"/>
              </w:rPr>
              <w:t xml:space="preserve"> </w:t>
            </w:r>
            <w:r w:rsidRPr="00D03510">
              <w:rPr>
                <w:sz w:val="20"/>
                <w:szCs w:val="20"/>
              </w:rPr>
              <w:t>not</w:t>
            </w:r>
            <w:r w:rsidRPr="00D03510">
              <w:rPr>
                <w:spacing w:val="-13"/>
                <w:sz w:val="20"/>
                <w:szCs w:val="20"/>
              </w:rPr>
              <w:t xml:space="preserve"> </w:t>
            </w:r>
            <w:r w:rsidRPr="00D03510">
              <w:rPr>
                <w:sz w:val="20"/>
                <w:szCs w:val="20"/>
              </w:rPr>
              <w:t>subject</w:t>
            </w:r>
            <w:r w:rsidRPr="00D03510">
              <w:rPr>
                <w:spacing w:val="-11"/>
                <w:sz w:val="20"/>
                <w:szCs w:val="20"/>
              </w:rPr>
              <w:t xml:space="preserve"> </w:t>
            </w:r>
            <w:r w:rsidRPr="00D03510">
              <w:rPr>
                <w:sz w:val="20"/>
                <w:szCs w:val="20"/>
              </w:rPr>
              <w:t>to flexing and pulling</w:t>
            </w:r>
          </w:p>
          <w:p w14:paraId="42A1F10D" w14:textId="77777777" w:rsidR="00D03510" w:rsidRPr="00D03510" w:rsidRDefault="00D03510" w:rsidP="00D153E9">
            <w:pPr>
              <w:pStyle w:val="TableParagraph"/>
              <w:kinsoku w:val="0"/>
              <w:overflowPunct w:val="0"/>
              <w:spacing w:line="234" w:lineRule="exact"/>
              <w:rPr>
                <w:spacing w:val="-2"/>
                <w:sz w:val="20"/>
                <w:szCs w:val="20"/>
              </w:rPr>
            </w:pPr>
            <w:r w:rsidRPr="00D03510">
              <w:rPr>
                <w:spacing w:val="-2"/>
                <w:sz w:val="20"/>
                <w:szCs w:val="20"/>
              </w:rPr>
              <w:t>pressures</w:t>
            </w:r>
          </w:p>
        </w:tc>
        <w:tc>
          <w:tcPr>
            <w:tcW w:w="1850" w:type="dxa"/>
            <w:vAlign w:val="center"/>
          </w:tcPr>
          <w:p w14:paraId="59A94F12" w14:textId="77777777" w:rsidR="00D03510" w:rsidRPr="00D03510" w:rsidRDefault="00D03510" w:rsidP="00D153E9">
            <w:pPr>
              <w:pStyle w:val="TableParagraph"/>
              <w:kinsoku w:val="0"/>
              <w:overflowPunct w:val="0"/>
              <w:spacing w:line="250" w:lineRule="exact"/>
              <w:rPr>
                <w:sz w:val="20"/>
                <w:szCs w:val="20"/>
              </w:rPr>
            </w:pPr>
            <w:r w:rsidRPr="00D03510">
              <w:rPr>
                <w:sz w:val="20"/>
                <w:szCs w:val="20"/>
              </w:rPr>
              <w:t>Not required</w:t>
            </w:r>
          </w:p>
        </w:tc>
      </w:tr>
      <w:tr w:rsidR="00D03510" w:rsidRPr="00D03510" w14:paraId="29097BEA"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746DBF9D" w14:textId="77777777" w:rsidR="00D03510" w:rsidRPr="00D03510" w:rsidRDefault="00D03510" w:rsidP="00D03510">
            <w:pPr>
              <w:pStyle w:val="TableParagraph"/>
              <w:kinsoku w:val="0"/>
              <w:overflowPunct w:val="0"/>
              <w:rPr>
                <w:sz w:val="20"/>
                <w:szCs w:val="20"/>
              </w:rPr>
            </w:pPr>
            <w:r w:rsidRPr="00D03510">
              <w:rPr>
                <w:sz w:val="20"/>
                <w:szCs w:val="20"/>
              </w:rPr>
              <w:t>Under sink hot water units</w:t>
            </w:r>
          </w:p>
        </w:tc>
        <w:tc>
          <w:tcPr>
            <w:tcW w:w="1848" w:type="dxa"/>
            <w:tcBorders>
              <w:top w:val="single" w:sz="4" w:space="0" w:color="auto"/>
              <w:left w:val="single" w:sz="4" w:space="0" w:color="auto"/>
              <w:bottom w:val="single" w:sz="4" w:space="0" w:color="auto"/>
              <w:right w:val="single" w:sz="4" w:space="0" w:color="auto"/>
            </w:tcBorders>
            <w:vAlign w:val="center"/>
          </w:tcPr>
          <w:p w14:paraId="315CD3AF" w14:textId="77777777" w:rsidR="00D03510" w:rsidRPr="00D03510" w:rsidRDefault="00D03510" w:rsidP="00D03510">
            <w:pPr>
              <w:pStyle w:val="TableParagraph"/>
              <w:kinsoku w:val="0"/>
              <w:overflowPunct w:val="0"/>
              <w:rPr>
                <w:sz w:val="20"/>
                <w:szCs w:val="20"/>
              </w:rPr>
            </w:pPr>
            <w:r w:rsidRPr="00D03510">
              <w:rPr>
                <w:sz w:val="20"/>
                <w:szCs w:val="20"/>
              </w:rPr>
              <w:t>Kitchenette, may be subject to moisture, heat</w:t>
            </w:r>
          </w:p>
        </w:tc>
        <w:tc>
          <w:tcPr>
            <w:tcW w:w="1848" w:type="dxa"/>
            <w:tcBorders>
              <w:top w:val="single" w:sz="4" w:space="0" w:color="auto"/>
              <w:left w:val="single" w:sz="4" w:space="0" w:color="auto"/>
              <w:bottom w:val="single" w:sz="4" w:space="0" w:color="auto"/>
              <w:right w:val="single" w:sz="4" w:space="0" w:color="auto"/>
            </w:tcBorders>
            <w:vAlign w:val="center"/>
          </w:tcPr>
          <w:p w14:paraId="5131BEE9" w14:textId="77777777" w:rsidR="00D03510" w:rsidRPr="00D03510" w:rsidRDefault="00D03510" w:rsidP="00D03510">
            <w:pPr>
              <w:pStyle w:val="TableParagraph"/>
              <w:kinsoku w:val="0"/>
              <w:overflowPunct w:val="0"/>
              <w:ind w:right="196"/>
              <w:rPr>
                <w:sz w:val="20"/>
                <w:szCs w:val="20"/>
              </w:rPr>
            </w:pPr>
            <w:r w:rsidRPr="00D03510">
              <w:rPr>
                <w:sz w:val="20"/>
                <w:szCs w:val="20"/>
              </w:rPr>
              <w:t>Never, rarely switched off at the wall and unplugged</w:t>
            </w:r>
          </w:p>
        </w:tc>
        <w:tc>
          <w:tcPr>
            <w:tcW w:w="1848" w:type="dxa"/>
            <w:tcBorders>
              <w:top w:val="single" w:sz="4" w:space="0" w:color="auto"/>
              <w:left w:val="single" w:sz="4" w:space="0" w:color="auto"/>
              <w:bottom w:val="single" w:sz="4" w:space="0" w:color="auto"/>
              <w:right w:val="single" w:sz="4" w:space="0" w:color="auto"/>
            </w:tcBorders>
            <w:vAlign w:val="center"/>
          </w:tcPr>
          <w:p w14:paraId="7C75BE6B" w14:textId="77777777" w:rsidR="00D03510" w:rsidRPr="00D03510" w:rsidRDefault="00D03510" w:rsidP="00D03510">
            <w:pPr>
              <w:pStyle w:val="TableParagraph"/>
              <w:kinsoku w:val="0"/>
              <w:overflowPunct w:val="0"/>
              <w:rPr>
                <w:sz w:val="20"/>
                <w:szCs w:val="20"/>
              </w:rPr>
            </w:pPr>
            <w:r w:rsidRPr="00D03510">
              <w:rPr>
                <w:sz w:val="20"/>
                <w:szCs w:val="20"/>
              </w:rPr>
              <w:t>Cords not subject to flexing and pulling pressures – no hostile environment</w:t>
            </w:r>
          </w:p>
        </w:tc>
        <w:tc>
          <w:tcPr>
            <w:tcW w:w="1850" w:type="dxa"/>
            <w:tcBorders>
              <w:top w:val="single" w:sz="4" w:space="0" w:color="auto"/>
              <w:left w:val="single" w:sz="4" w:space="0" w:color="auto"/>
              <w:bottom w:val="single" w:sz="4" w:space="0" w:color="auto"/>
              <w:right w:val="single" w:sz="4" w:space="0" w:color="auto"/>
            </w:tcBorders>
            <w:vAlign w:val="center"/>
          </w:tcPr>
          <w:p w14:paraId="4C16FD8A" w14:textId="77777777" w:rsidR="00D03510" w:rsidRPr="00D03510" w:rsidRDefault="00D03510" w:rsidP="00D153E9">
            <w:pPr>
              <w:pStyle w:val="TableParagraph"/>
              <w:kinsoku w:val="0"/>
              <w:overflowPunct w:val="0"/>
              <w:spacing w:line="250" w:lineRule="exact"/>
              <w:rPr>
                <w:sz w:val="20"/>
                <w:szCs w:val="20"/>
              </w:rPr>
            </w:pPr>
            <w:r w:rsidRPr="00D03510">
              <w:rPr>
                <w:sz w:val="20"/>
                <w:szCs w:val="20"/>
              </w:rPr>
              <w:t>Not required</w:t>
            </w:r>
          </w:p>
        </w:tc>
      </w:tr>
      <w:tr w:rsidR="00D03510" w:rsidRPr="00D03510" w14:paraId="2C084751"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6BE37F3F" w14:textId="77777777" w:rsidR="00D03510" w:rsidRPr="00D03510" w:rsidRDefault="00D03510" w:rsidP="00D03510">
            <w:pPr>
              <w:pStyle w:val="TableParagraph"/>
              <w:kinsoku w:val="0"/>
              <w:overflowPunct w:val="0"/>
              <w:rPr>
                <w:sz w:val="20"/>
                <w:szCs w:val="20"/>
              </w:rPr>
            </w:pPr>
            <w:r w:rsidRPr="00D03510">
              <w:rPr>
                <w:sz w:val="20"/>
                <w:szCs w:val="20"/>
              </w:rPr>
              <w:t>Gas heaters</w:t>
            </w:r>
          </w:p>
        </w:tc>
        <w:tc>
          <w:tcPr>
            <w:tcW w:w="1848" w:type="dxa"/>
            <w:tcBorders>
              <w:top w:val="single" w:sz="4" w:space="0" w:color="auto"/>
              <w:left w:val="single" w:sz="4" w:space="0" w:color="auto"/>
              <w:bottom w:val="single" w:sz="4" w:space="0" w:color="auto"/>
              <w:right w:val="single" w:sz="4" w:space="0" w:color="auto"/>
            </w:tcBorders>
            <w:vAlign w:val="center"/>
          </w:tcPr>
          <w:p w14:paraId="1195796B" w14:textId="77777777" w:rsidR="00D03510" w:rsidRPr="00D03510" w:rsidRDefault="00D03510" w:rsidP="00D03510">
            <w:pPr>
              <w:pStyle w:val="TableParagraph"/>
              <w:kinsoku w:val="0"/>
              <w:overflowPunct w:val="0"/>
              <w:rPr>
                <w:sz w:val="20"/>
                <w:szCs w:val="20"/>
              </w:rPr>
            </w:pPr>
            <w:r w:rsidRPr="00D03510">
              <w:rPr>
                <w:sz w:val="20"/>
                <w:szCs w:val="20"/>
              </w:rPr>
              <w:t>Indoor rooms, spaces</w:t>
            </w:r>
          </w:p>
        </w:tc>
        <w:tc>
          <w:tcPr>
            <w:tcW w:w="1848" w:type="dxa"/>
            <w:tcBorders>
              <w:top w:val="single" w:sz="4" w:space="0" w:color="auto"/>
              <w:left w:val="single" w:sz="4" w:space="0" w:color="auto"/>
              <w:bottom w:val="single" w:sz="4" w:space="0" w:color="auto"/>
              <w:right w:val="single" w:sz="4" w:space="0" w:color="auto"/>
            </w:tcBorders>
            <w:vAlign w:val="center"/>
          </w:tcPr>
          <w:p w14:paraId="2E5FB625" w14:textId="77777777" w:rsidR="00D03510" w:rsidRPr="00D03510" w:rsidRDefault="00D03510" w:rsidP="00D03510">
            <w:pPr>
              <w:pStyle w:val="TableParagraph"/>
              <w:kinsoku w:val="0"/>
              <w:overflowPunct w:val="0"/>
              <w:ind w:right="196"/>
              <w:rPr>
                <w:sz w:val="20"/>
                <w:szCs w:val="20"/>
              </w:rPr>
            </w:pPr>
            <w:r w:rsidRPr="00D03510">
              <w:rPr>
                <w:sz w:val="20"/>
                <w:szCs w:val="20"/>
              </w:rPr>
              <w:t>Never, rarely switched off at the wall and unplugged</w:t>
            </w:r>
          </w:p>
        </w:tc>
        <w:tc>
          <w:tcPr>
            <w:tcW w:w="1848" w:type="dxa"/>
            <w:tcBorders>
              <w:top w:val="single" w:sz="4" w:space="0" w:color="auto"/>
              <w:left w:val="single" w:sz="4" w:space="0" w:color="auto"/>
              <w:bottom w:val="single" w:sz="4" w:space="0" w:color="auto"/>
              <w:right w:val="single" w:sz="4" w:space="0" w:color="auto"/>
            </w:tcBorders>
            <w:vAlign w:val="center"/>
          </w:tcPr>
          <w:p w14:paraId="28DB6CBB" w14:textId="77777777" w:rsidR="00D03510" w:rsidRPr="00D03510" w:rsidRDefault="00D03510" w:rsidP="00D03510">
            <w:pPr>
              <w:pStyle w:val="TableParagraph"/>
              <w:kinsoku w:val="0"/>
              <w:overflowPunct w:val="0"/>
              <w:rPr>
                <w:sz w:val="20"/>
                <w:szCs w:val="20"/>
              </w:rPr>
            </w:pPr>
            <w:r w:rsidRPr="00D03510">
              <w:rPr>
                <w:sz w:val="20"/>
                <w:szCs w:val="20"/>
              </w:rPr>
              <w:t>Cords not subject to flexing and pulling pressures – no hostile environment</w:t>
            </w:r>
          </w:p>
        </w:tc>
        <w:tc>
          <w:tcPr>
            <w:tcW w:w="1850" w:type="dxa"/>
            <w:tcBorders>
              <w:top w:val="single" w:sz="4" w:space="0" w:color="auto"/>
              <w:left w:val="single" w:sz="4" w:space="0" w:color="auto"/>
              <w:bottom w:val="single" w:sz="4" w:space="0" w:color="auto"/>
              <w:right w:val="single" w:sz="4" w:space="0" w:color="auto"/>
            </w:tcBorders>
            <w:vAlign w:val="center"/>
          </w:tcPr>
          <w:p w14:paraId="04E6F9C2" w14:textId="77777777" w:rsidR="00D03510" w:rsidRPr="00D03510" w:rsidRDefault="00D03510" w:rsidP="00D153E9">
            <w:pPr>
              <w:pStyle w:val="TableParagraph"/>
              <w:kinsoku w:val="0"/>
              <w:overflowPunct w:val="0"/>
              <w:spacing w:line="250" w:lineRule="exact"/>
              <w:rPr>
                <w:sz w:val="20"/>
                <w:szCs w:val="20"/>
              </w:rPr>
            </w:pPr>
            <w:r w:rsidRPr="00D03510">
              <w:rPr>
                <w:sz w:val="20"/>
                <w:szCs w:val="20"/>
              </w:rPr>
              <w:t>Not required</w:t>
            </w:r>
          </w:p>
        </w:tc>
      </w:tr>
      <w:tr w:rsidR="00D03510" w:rsidRPr="00D03510" w14:paraId="0DAAE390"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54A4BEF9" w14:textId="77777777" w:rsidR="00D03510" w:rsidRPr="00D03510" w:rsidRDefault="00D03510" w:rsidP="00D03510">
            <w:pPr>
              <w:pStyle w:val="TableParagraph"/>
              <w:kinsoku w:val="0"/>
              <w:overflowPunct w:val="0"/>
              <w:rPr>
                <w:sz w:val="20"/>
                <w:szCs w:val="20"/>
              </w:rPr>
            </w:pPr>
            <w:r w:rsidRPr="00D03510">
              <w:rPr>
                <w:sz w:val="20"/>
                <w:szCs w:val="20"/>
              </w:rPr>
              <w:t>Water Coolers</w:t>
            </w:r>
          </w:p>
        </w:tc>
        <w:tc>
          <w:tcPr>
            <w:tcW w:w="1848" w:type="dxa"/>
            <w:tcBorders>
              <w:top w:val="single" w:sz="4" w:space="0" w:color="auto"/>
              <w:left w:val="single" w:sz="4" w:space="0" w:color="auto"/>
              <w:bottom w:val="single" w:sz="4" w:space="0" w:color="auto"/>
              <w:right w:val="single" w:sz="4" w:space="0" w:color="auto"/>
            </w:tcBorders>
            <w:vAlign w:val="center"/>
          </w:tcPr>
          <w:p w14:paraId="4F3F3A69" w14:textId="77777777" w:rsidR="00D03510" w:rsidRPr="00D03510" w:rsidRDefault="00D03510" w:rsidP="00D03510">
            <w:pPr>
              <w:pStyle w:val="TableParagraph"/>
              <w:kinsoku w:val="0"/>
              <w:overflowPunct w:val="0"/>
              <w:rPr>
                <w:sz w:val="20"/>
                <w:szCs w:val="20"/>
              </w:rPr>
            </w:pPr>
            <w:r w:rsidRPr="00D03510">
              <w:rPr>
                <w:sz w:val="20"/>
                <w:szCs w:val="20"/>
              </w:rPr>
              <w:t>Indoor rooms, spaces</w:t>
            </w:r>
          </w:p>
        </w:tc>
        <w:tc>
          <w:tcPr>
            <w:tcW w:w="1848" w:type="dxa"/>
            <w:tcBorders>
              <w:top w:val="single" w:sz="4" w:space="0" w:color="auto"/>
              <w:left w:val="single" w:sz="4" w:space="0" w:color="auto"/>
              <w:bottom w:val="single" w:sz="4" w:space="0" w:color="auto"/>
              <w:right w:val="single" w:sz="4" w:space="0" w:color="auto"/>
            </w:tcBorders>
            <w:vAlign w:val="center"/>
          </w:tcPr>
          <w:p w14:paraId="47B0B3D2" w14:textId="77777777" w:rsidR="00D03510" w:rsidRPr="00D03510" w:rsidRDefault="00D03510" w:rsidP="00D03510">
            <w:pPr>
              <w:pStyle w:val="TableParagraph"/>
              <w:kinsoku w:val="0"/>
              <w:overflowPunct w:val="0"/>
              <w:ind w:right="196"/>
              <w:rPr>
                <w:sz w:val="20"/>
                <w:szCs w:val="20"/>
              </w:rPr>
            </w:pPr>
            <w:r w:rsidRPr="00D03510">
              <w:rPr>
                <w:sz w:val="20"/>
                <w:szCs w:val="20"/>
              </w:rPr>
              <w:t>Never, rarely switched off at the wall and unplugged</w:t>
            </w:r>
          </w:p>
        </w:tc>
        <w:tc>
          <w:tcPr>
            <w:tcW w:w="1848" w:type="dxa"/>
            <w:tcBorders>
              <w:top w:val="single" w:sz="4" w:space="0" w:color="auto"/>
              <w:left w:val="single" w:sz="4" w:space="0" w:color="auto"/>
              <w:bottom w:val="single" w:sz="4" w:space="0" w:color="auto"/>
              <w:right w:val="single" w:sz="4" w:space="0" w:color="auto"/>
            </w:tcBorders>
            <w:vAlign w:val="center"/>
          </w:tcPr>
          <w:p w14:paraId="60EF6BC9" w14:textId="77777777" w:rsidR="00D03510" w:rsidRPr="00D03510" w:rsidRDefault="00D03510" w:rsidP="00D03510">
            <w:pPr>
              <w:pStyle w:val="TableParagraph"/>
              <w:kinsoku w:val="0"/>
              <w:overflowPunct w:val="0"/>
              <w:rPr>
                <w:sz w:val="20"/>
                <w:szCs w:val="20"/>
              </w:rPr>
            </w:pPr>
            <w:r w:rsidRPr="00D03510">
              <w:rPr>
                <w:sz w:val="20"/>
                <w:szCs w:val="20"/>
              </w:rPr>
              <w:t>Cords not subject to flexing and pulling pressures – no hostile environment</w:t>
            </w:r>
          </w:p>
        </w:tc>
        <w:tc>
          <w:tcPr>
            <w:tcW w:w="1850" w:type="dxa"/>
            <w:tcBorders>
              <w:top w:val="single" w:sz="4" w:space="0" w:color="auto"/>
              <w:left w:val="single" w:sz="4" w:space="0" w:color="auto"/>
              <w:bottom w:val="single" w:sz="4" w:space="0" w:color="auto"/>
              <w:right w:val="single" w:sz="4" w:space="0" w:color="auto"/>
            </w:tcBorders>
            <w:vAlign w:val="center"/>
          </w:tcPr>
          <w:p w14:paraId="5C06D875" w14:textId="77777777" w:rsidR="00D03510" w:rsidRPr="00D03510" w:rsidRDefault="00D03510" w:rsidP="00D153E9">
            <w:pPr>
              <w:pStyle w:val="TableParagraph"/>
              <w:kinsoku w:val="0"/>
              <w:overflowPunct w:val="0"/>
              <w:spacing w:line="250" w:lineRule="exact"/>
              <w:rPr>
                <w:sz w:val="20"/>
                <w:szCs w:val="20"/>
              </w:rPr>
            </w:pPr>
            <w:r w:rsidRPr="00D03510">
              <w:rPr>
                <w:sz w:val="20"/>
                <w:szCs w:val="20"/>
              </w:rPr>
              <w:t>Not required</w:t>
            </w:r>
          </w:p>
        </w:tc>
      </w:tr>
      <w:tr w:rsidR="00D03510" w:rsidRPr="00D03510" w14:paraId="3958B2D7"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379D2C0C" w14:textId="77777777" w:rsidR="00D03510" w:rsidRPr="00D03510" w:rsidRDefault="00D03510" w:rsidP="00D153E9">
            <w:pPr>
              <w:pStyle w:val="TableParagraph"/>
              <w:kinsoku w:val="0"/>
              <w:overflowPunct w:val="0"/>
              <w:rPr>
                <w:sz w:val="20"/>
                <w:szCs w:val="20"/>
              </w:rPr>
            </w:pPr>
            <w:r w:rsidRPr="00D03510">
              <w:rPr>
                <w:sz w:val="20"/>
                <w:szCs w:val="20"/>
              </w:rPr>
              <w:t>Fixed equipment for construction (e.g. pedestal drills, pedestal grinders, lathes etc)</w:t>
            </w:r>
          </w:p>
        </w:tc>
        <w:tc>
          <w:tcPr>
            <w:tcW w:w="1848" w:type="dxa"/>
            <w:tcBorders>
              <w:top w:val="single" w:sz="4" w:space="0" w:color="auto"/>
              <w:left w:val="single" w:sz="4" w:space="0" w:color="auto"/>
              <w:bottom w:val="single" w:sz="4" w:space="0" w:color="auto"/>
              <w:right w:val="single" w:sz="4" w:space="0" w:color="auto"/>
            </w:tcBorders>
            <w:vAlign w:val="center"/>
          </w:tcPr>
          <w:p w14:paraId="23AF8EDE" w14:textId="77777777" w:rsidR="00D03510" w:rsidRPr="00D03510" w:rsidRDefault="00D03510" w:rsidP="00D03510">
            <w:pPr>
              <w:pStyle w:val="TableParagraph"/>
              <w:kinsoku w:val="0"/>
              <w:overflowPunct w:val="0"/>
              <w:rPr>
                <w:sz w:val="20"/>
                <w:szCs w:val="20"/>
              </w:rPr>
            </w:pPr>
            <w:r w:rsidRPr="00D03510">
              <w:rPr>
                <w:sz w:val="20"/>
                <w:szCs w:val="20"/>
              </w:rPr>
              <w:t>Workshops</w:t>
            </w:r>
          </w:p>
        </w:tc>
        <w:tc>
          <w:tcPr>
            <w:tcW w:w="1848" w:type="dxa"/>
            <w:tcBorders>
              <w:top w:val="single" w:sz="4" w:space="0" w:color="auto"/>
              <w:left w:val="single" w:sz="4" w:space="0" w:color="auto"/>
              <w:bottom w:val="single" w:sz="4" w:space="0" w:color="auto"/>
              <w:right w:val="single" w:sz="4" w:space="0" w:color="auto"/>
            </w:tcBorders>
            <w:vAlign w:val="center"/>
          </w:tcPr>
          <w:p w14:paraId="2108B191" w14:textId="77777777" w:rsidR="00D03510" w:rsidRPr="00D03510" w:rsidRDefault="00D03510" w:rsidP="00D03510">
            <w:pPr>
              <w:pStyle w:val="TableParagraph"/>
              <w:kinsoku w:val="0"/>
              <w:overflowPunct w:val="0"/>
              <w:ind w:right="196"/>
              <w:rPr>
                <w:sz w:val="20"/>
                <w:szCs w:val="20"/>
              </w:rPr>
            </w:pPr>
            <w:r w:rsidRPr="00D03510">
              <w:rPr>
                <w:sz w:val="20"/>
                <w:szCs w:val="20"/>
              </w:rPr>
              <w:t>Never, rarely switched off at the wall and unplugged</w:t>
            </w:r>
          </w:p>
        </w:tc>
        <w:tc>
          <w:tcPr>
            <w:tcW w:w="1848" w:type="dxa"/>
            <w:tcBorders>
              <w:top w:val="single" w:sz="4" w:space="0" w:color="auto"/>
              <w:left w:val="single" w:sz="4" w:space="0" w:color="auto"/>
              <w:bottom w:val="single" w:sz="4" w:space="0" w:color="auto"/>
              <w:right w:val="single" w:sz="4" w:space="0" w:color="auto"/>
            </w:tcBorders>
            <w:vAlign w:val="center"/>
          </w:tcPr>
          <w:p w14:paraId="6590D620" w14:textId="77777777" w:rsidR="00D03510" w:rsidRPr="00D03510" w:rsidRDefault="00D03510" w:rsidP="00D03510">
            <w:pPr>
              <w:pStyle w:val="TableParagraph"/>
              <w:kinsoku w:val="0"/>
              <w:overflowPunct w:val="0"/>
              <w:rPr>
                <w:sz w:val="20"/>
                <w:szCs w:val="20"/>
              </w:rPr>
            </w:pPr>
            <w:r w:rsidRPr="00D03510">
              <w:rPr>
                <w:sz w:val="20"/>
                <w:szCs w:val="20"/>
              </w:rPr>
              <w:t>Subject to multiple ‘hostile environment’ elements</w:t>
            </w:r>
          </w:p>
        </w:tc>
        <w:tc>
          <w:tcPr>
            <w:tcW w:w="1850" w:type="dxa"/>
            <w:tcBorders>
              <w:top w:val="single" w:sz="4" w:space="0" w:color="auto"/>
              <w:left w:val="single" w:sz="4" w:space="0" w:color="auto"/>
              <w:bottom w:val="single" w:sz="4" w:space="0" w:color="auto"/>
              <w:right w:val="single" w:sz="4" w:space="0" w:color="auto"/>
            </w:tcBorders>
            <w:vAlign w:val="center"/>
          </w:tcPr>
          <w:p w14:paraId="00736A49" w14:textId="77777777" w:rsidR="00D03510" w:rsidRPr="00D03510" w:rsidRDefault="00D03510" w:rsidP="00D03510">
            <w:pPr>
              <w:pStyle w:val="TableParagraph"/>
              <w:kinsoku w:val="0"/>
              <w:overflowPunct w:val="0"/>
              <w:spacing w:line="250" w:lineRule="exact"/>
              <w:rPr>
                <w:sz w:val="20"/>
                <w:szCs w:val="20"/>
              </w:rPr>
            </w:pPr>
            <w:r w:rsidRPr="00D03510">
              <w:rPr>
                <w:sz w:val="20"/>
                <w:szCs w:val="20"/>
              </w:rPr>
              <w:t>Annual (as a minimum, may be required more often in risk assessment)</w:t>
            </w:r>
          </w:p>
          <w:p w14:paraId="66C13222" w14:textId="77777777" w:rsidR="00D03510" w:rsidRPr="00D03510" w:rsidRDefault="00D03510" w:rsidP="00D153E9">
            <w:pPr>
              <w:pStyle w:val="TableParagraph"/>
              <w:kinsoku w:val="0"/>
              <w:overflowPunct w:val="0"/>
              <w:spacing w:line="250" w:lineRule="exact"/>
              <w:rPr>
                <w:sz w:val="20"/>
                <w:szCs w:val="20"/>
              </w:rPr>
            </w:pPr>
            <w:r w:rsidRPr="00D03510">
              <w:rPr>
                <w:sz w:val="20"/>
                <w:szCs w:val="20"/>
              </w:rPr>
              <w:t>- plus constant</w:t>
            </w:r>
          </w:p>
          <w:p w14:paraId="1CAD245D" w14:textId="77777777" w:rsidR="00D03510" w:rsidRPr="00D03510" w:rsidRDefault="00D03510" w:rsidP="00D03510">
            <w:pPr>
              <w:pStyle w:val="TableParagraph"/>
              <w:kinsoku w:val="0"/>
              <w:overflowPunct w:val="0"/>
              <w:spacing w:line="250" w:lineRule="exact"/>
              <w:rPr>
                <w:sz w:val="20"/>
                <w:szCs w:val="20"/>
              </w:rPr>
            </w:pPr>
            <w:r w:rsidRPr="00D03510">
              <w:rPr>
                <w:sz w:val="20"/>
                <w:szCs w:val="20"/>
              </w:rPr>
              <w:t>inspection for visible damage</w:t>
            </w:r>
          </w:p>
        </w:tc>
      </w:tr>
      <w:tr w:rsidR="00D03510" w:rsidRPr="00D03510" w14:paraId="04B07E92"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1AD1BEA5" w14:textId="77777777" w:rsidR="00D03510" w:rsidRPr="00D03510" w:rsidRDefault="00D03510" w:rsidP="00D03510">
            <w:pPr>
              <w:pStyle w:val="TableParagraph"/>
              <w:kinsoku w:val="0"/>
              <w:overflowPunct w:val="0"/>
              <w:rPr>
                <w:sz w:val="20"/>
                <w:szCs w:val="20"/>
              </w:rPr>
            </w:pPr>
            <w:r w:rsidRPr="00D03510">
              <w:rPr>
                <w:sz w:val="20"/>
                <w:szCs w:val="20"/>
              </w:rPr>
              <w:t>Refrigerator</w:t>
            </w:r>
          </w:p>
        </w:tc>
        <w:tc>
          <w:tcPr>
            <w:tcW w:w="1848" w:type="dxa"/>
            <w:tcBorders>
              <w:top w:val="single" w:sz="4" w:space="0" w:color="auto"/>
              <w:left w:val="single" w:sz="4" w:space="0" w:color="auto"/>
              <w:bottom w:val="single" w:sz="4" w:space="0" w:color="auto"/>
              <w:right w:val="single" w:sz="4" w:space="0" w:color="auto"/>
            </w:tcBorders>
            <w:vAlign w:val="center"/>
          </w:tcPr>
          <w:p w14:paraId="7B8B7FED" w14:textId="77777777" w:rsidR="00D03510" w:rsidRPr="00D03510" w:rsidRDefault="00D03510" w:rsidP="00D153E9">
            <w:pPr>
              <w:pStyle w:val="TableParagraph"/>
              <w:kinsoku w:val="0"/>
              <w:overflowPunct w:val="0"/>
              <w:rPr>
                <w:sz w:val="20"/>
                <w:szCs w:val="20"/>
              </w:rPr>
            </w:pPr>
            <w:r w:rsidRPr="00D03510">
              <w:rPr>
                <w:sz w:val="20"/>
                <w:szCs w:val="20"/>
              </w:rPr>
              <w:t>Kitchenette or office space, laboratory</w:t>
            </w:r>
          </w:p>
        </w:tc>
        <w:tc>
          <w:tcPr>
            <w:tcW w:w="1848" w:type="dxa"/>
            <w:tcBorders>
              <w:top w:val="single" w:sz="4" w:space="0" w:color="auto"/>
              <w:left w:val="single" w:sz="4" w:space="0" w:color="auto"/>
              <w:bottom w:val="single" w:sz="4" w:space="0" w:color="auto"/>
              <w:right w:val="single" w:sz="4" w:space="0" w:color="auto"/>
            </w:tcBorders>
            <w:vAlign w:val="center"/>
          </w:tcPr>
          <w:p w14:paraId="31B7ABF2" w14:textId="77777777" w:rsidR="00D03510" w:rsidRPr="00D03510" w:rsidRDefault="00D03510" w:rsidP="00D153E9">
            <w:pPr>
              <w:pStyle w:val="TableParagraph"/>
              <w:kinsoku w:val="0"/>
              <w:overflowPunct w:val="0"/>
              <w:ind w:right="196"/>
              <w:rPr>
                <w:sz w:val="20"/>
                <w:szCs w:val="20"/>
              </w:rPr>
            </w:pPr>
            <w:r w:rsidRPr="00D03510">
              <w:rPr>
                <w:sz w:val="20"/>
                <w:szCs w:val="20"/>
              </w:rPr>
              <w:t>Rare, less than once per year</w:t>
            </w:r>
          </w:p>
        </w:tc>
        <w:tc>
          <w:tcPr>
            <w:tcW w:w="1848" w:type="dxa"/>
            <w:tcBorders>
              <w:top w:val="single" w:sz="4" w:space="0" w:color="auto"/>
              <w:left w:val="single" w:sz="4" w:space="0" w:color="auto"/>
              <w:bottom w:val="single" w:sz="4" w:space="0" w:color="auto"/>
              <w:right w:val="single" w:sz="4" w:space="0" w:color="auto"/>
            </w:tcBorders>
            <w:vAlign w:val="center"/>
          </w:tcPr>
          <w:p w14:paraId="6E4C3EB3" w14:textId="77777777" w:rsidR="00D03510" w:rsidRPr="00D03510" w:rsidRDefault="00D03510" w:rsidP="00D03510">
            <w:pPr>
              <w:pStyle w:val="TableParagraph"/>
              <w:kinsoku w:val="0"/>
              <w:overflowPunct w:val="0"/>
              <w:rPr>
                <w:sz w:val="20"/>
                <w:szCs w:val="20"/>
              </w:rPr>
            </w:pPr>
            <w:r w:rsidRPr="00D03510">
              <w:rPr>
                <w:sz w:val="20"/>
                <w:szCs w:val="20"/>
              </w:rPr>
              <w:t>Cords not subject to flexing and pulling pressures, low impact risks but cold and damp risks</w:t>
            </w:r>
          </w:p>
        </w:tc>
        <w:tc>
          <w:tcPr>
            <w:tcW w:w="1850" w:type="dxa"/>
            <w:tcBorders>
              <w:top w:val="single" w:sz="4" w:space="0" w:color="auto"/>
              <w:left w:val="single" w:sz="4" w:space="0" w:color="auto"/>
              <w:bottom w:val="single" w:sz="4" w:space="0" w:color="auto"/>
              <w:right w:val="single" w:sz="4" w:space="0" w:color="auto"/>
            </w:tcBorders>
            <w:vAlign w:val="center"/>
          </w:tcPr>
          <w:p w14:paraId="7E0E466B" w14:textId="77777777" w:rsidR="00D03510" w:rsidRPr="00D03510" w:rsidRDefault="00D03510" w:rsidP="00D03510">
            <w:pPr>
              <w:pStyle w:val="TableParagraph"/>
              <w:kinsoku w:val="0"/>
              <w:overflowPunct w:val="0"/>
              <w:spacing w:line="250" w:lineRule="exact"/>
              <w:rPr>
                <w:sz w:val="20"/>
                <w:szCs w:val="20"/>
              </w:rPr>
            </w:pPr>
            <w:r w:rsidRPr="00D03510">
              <w:rPr>
                <w:sz w:val="20"/>
                <w:szCs w:val="20"/>
              </w:rPr>
              <w:t>5 years after initial visual inspection</w:t>
            </w:r>
          </w:p>
        </w:tc>
      </w:tr>
      <w:tr w:rsidR="005828FF" w:rsidRPr="00D03510" w14:paraId="6AA13308"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1A0002A6" w14:textId="0F186F77" w:rsidR="005828FF" w:rsidRPr="00D03510" w:rsidRDefault="005828FF" w:rsidP="00D03510">
            <w:pPr>
              <w:pStyle w:val="TableParagraph"/>
              <w:kinsoku w:val="0"/>
              <w:overflowPunct w:val="0"/>
              <w:rPr>
                <w:sz w:val="20"/>
                <w:szCs w:val="20"/>
              </w:rPr>
            </w:pPr>
            <w:r>
              <w:rPr>
                <w:sz w:val="20"/>
                <w:szCs w:val="20"/>
              </w:rPr>
              <w:t>Fixed in-service equipment/machinery</w:t>
            </w:r>
          </w:p>
        </w:tc>
        <w:tc>
          <w:tcPr>
            <w:tcW w:w="1848" w:type="dxa"/>
            <w:tcBorders>
              <w:top w:val="single" w:sz="4" w:space="0" w:color="auto"/>
              <w:left w:val="single" w:sz="4" w:space="0" w:color="auto"/>
              <w:bottom w:val="single" w:sz="4" w:space="0" w:color="auto"/>
              <w:right w:val="single" w:sz="4" w:space="0" w:color="auto"/>
            </w:tcBorders>
            <w:vAlign w:val="center"/>
          </w:tcPr>
          <w:p w14:paraId="0D7254E7" w14:textId="6B0E5B96" w:rsidR="005828FF" w:rsidRPr="00D03510" w:rsidRDefault="005828FF" w:rsidP="00C3550F">
            <w:pPr>
              <w:pStyle w:val="TableParagraph"/>
              <w:kinsoku w:val="0"/>
              <w:overflowPunct w:val="0"/>
              <w:rPr>
                <w:sz w:val="20"/>
                <w:szCs w:val="20"/>
              </w:rPr>
            </w:pPr>
            <w:r>
              <w:rPr>
                <w:sz w:val="20"/>
                <w:szCs w:val="20"/>
              </w:rPr>
              <w:t xml:space="preserve">Workshops, laboratory, maintenance department </w:t>
            </w:r>
          </w:p>
        </w:tc>
        <w:tc>
          <w:tcPr>
            <w:tcW w:w="1848" w:type="dxa"/>
            <w:tcBorders>
              <w:top w:val="single" w:sz="4" w:space="0" w:color="auto"/>
              <w:left w:val="single" w:sz="4" w:space="0" w:color="auto"/>
              <w:bottom w:val="single" w:sz="4" w:space="0" w:color="auto"/>
              <w:right w:val="single" w:sz="4" w:space="0" w:color="auto"/>
            </w:tcBorders>
            <w:vAlign w:val="center"/>
          </w:tcPr>
          <w:p w14:paraId="762FD70A" w14:textId="6440473F" w:rsidR="005828FF" w:rsidRPr="00D03510" w:rsidRDefault="005828FF" w:rsidP="00D153E9">
            <w:pPr>
              <w:pStyle w:val="TableParagraph"/>
              <w:kinsoku w:val="0"/>
              <w:overflowPunct w:val="0"/>
              <w:ind w:right="196"/>
              <w:rPr>
                <w:sz w:val="20"/>
                <w:szCs w:val="20"/>
              </w:rPr>
            </w:pPr>
            <w:r>
              <w:rPr>
                <w:sz w:val="20"/>
                <w:szCs w:val="20"/>
              </w:rPr>
              <w:t>Never</w:t>
            </w:r>
          </w:p>
        </w:tc>
        <w:tc>
          <w:tcPr>
            <w:tcW w:w="1848" w:type="dxa"/>
            <w:tcBorders>
              <w:top w:val="single" w:sz="4" w:space="0" w:color="auto"/>
              <w:left w:val="single" w:sz="4" w:space="0" w:color="auto"/>
              <w:bottom w:val="single" w:sz="4" w:space="0" w:color="auto"/>
              <w:right w:val="single" w:sz="4" w:space="0" w:color="auto"/>
            </w:tcBorders>
            <w:vAlign w:val="center"/>
          </w:tcPr>
          <w:p w14:paraId="2DC50CED" w14:textId="77777777" w:rsidR="005828FF" w:rsidRDefault="005828FF" w:rsidP="005828FF">
            <w:pPr>
              <w:pStyle w:val="TableParagraph"/>
              <w:kinsoku w:val="0"/>
              <w:overflowPunct w:val="0"/>
              <w:rPr>
                <w:sz w:val="20"/>
                <w:szCs w:val="20"/>
              </w:rPr>
            </w:pPr>
            <w:r>
              <w:rPr>
                <w:sz w:val="20"/>
                <w:szCs w:val="20"/>
              </w:rPr>
              <w:t>Vary from equipment to equipment.</w:t>
            </w:r>
          </w:p>
          <w:p w14:paraId="24599285" w14:textId="7B8DACF9" w:rsidR="005828FF" w:rsidRPr="00D03510" w:rsidRDefault="005828FF" w:rsidP="005828FF">
            <w:pPr>
              <w:pStyle w:val="TableParagraph"/>
              <w:kinsoku w:val="0"/>
              <w:overflowPunct w:val="0"/>
              <w:rPr>
                <w:sz w:val="20"/>
                <w:szCs w:val="20"/>
              </w:rPr>
            </w:pPr>
            <w:r>
              <w:rPr>
                <w:sz w:val="20"/>
                <w:szCs w:val="20"/>
              </w:rPr>
              <w:t>Risk Assessment required.</w:t>
            </w:r>
          </w:p>
        </w:tc>
        <w:tc>
          <w:tcPr>
            <w:tcW w:w="1850" w:type="dxa"/>
            <w:tcBorders>
              <w:top w:val="single" w:sz="4" w:space="0" w:color="auto"/>
              <w:left w:val="single" w:sz="4" w:space="0" w:color="auto"/>
              <w:bottom w:val="single" w:sz="4" w:space="0" w:color="auto"/>
              <w:right w:val="single" w:sz="4" w:space="0" w:color="auto"/>
            </w:tcBorders>
            <w:vAlign w:val="center"/>
          </w:tcPr>
          <w:p w14:paraId="1B56C3C6" w14:textId="261F3F2F" w:rsidR="005828FF" w:rsidRPr="00D03510" w:rsidRDefault="005828FF" w:rsidP="00D03510">
            <w:pPr>
              <w:pStyle w:val="TableParagraph"/>
              <w:kinsoku w:val="0"/>
              <w:overflowPunct w:val="0"/>
              <w:spacing w:line="250" w:lineRule="exact"/>
              <w:rPr>
                <w:sz w:val="20"/>
                <w:szCs w:val="20"/>
              </w:rPr>
            </w:pPr>
            <w:r>
              <w:rPr>
                <w:sz w:val="20"/>
                <w:szCs w:val="20"/>
              </w:rPr>
              <w:t>Annually</w:t>
            </w:r>
          </w:p>
        </w:tc>
      </w:tr>
      <w:tr w:rsidR="005828FF" w:rsidRPr="00D03510" w14:paraId="69E355A3" w14:textId="77777777" w:rsidTr="00D03510">
        <w:trPr>
          <w:trHeight w:val="757"/>
          <w:jc w:val="center"/>
        </w:trPr>
        <w:tc>
          <w:tcPr>
            <w:tcW w:w="1848" w:type="dxa"/>
            <w:tcBorders>
              <w:top w:val="single" w:sz="4" w:space="0" w:color="auto"/>
              <w:left w:val="single" w:sz="4" w:space="0" w:color="auto"/>
              <w:bottom w:val="single" w:sz="4" w:space="0" w:color="auto"/>
              <w:right w:val="single" w:sz="4" w:space="0" w:color="auto"/>
            </w:tcBorders>
            <w:vAlign w:val="center"/>
          </w:tcPr>
          <w:p w14:paraId="48F159E6" w14:textId="430C051F" w:rsidR="005828FF" w:rsidRDefault="005828FF" w:rsidP="00D03510">
            <w:pPr>
              <w:pStyle w:val="TableParagraph"/>
              <w:kinsoku w:val="0"/>
              <w:overflowPunct w:val="0"/>
              <w:rPr>
                <w:sz w:val="20"/>
                <w:szCs w:val="20"/>
              </w:rPr>
            </w:pPr>
            <w:r>
              <w:rPr>
                <w:sz w:val="20"/>
                <w:szCs w:val="20"/>
              </w:rPr>
              <w:t>Equipment for cleaning</w:t>
            </w:r>
          </w:p>
        </w:tc>
        <w:tc>
          <w:tcPr>
            <w:tcW w:w="1848" w:type="dxa"/>
            <w:tcBorders>
              <w:top w:val="single" w:sz="4" w:space="0" w:color="auto"/>
              <w:left w:val="single" w:sz="4" w:space="0" w:color="auto"/>
              <w:bottom w:val="single" w:sz="4" w:space="0" w:color="auto"/>
              <w:right w:val="single" w:sz="4" w:space="0" w:color="auto"/>
            </w:tcBorders>
            <w:vAlign w:val="center"/>
          </w:tcPr>
          <w:p w14:paraId="6E12B693" w14:textId="12D9E7B1" w:rsidR="005828FF" w:rsidRPr="00D03510" w:rsidRDefault="005828FF" w:rsidP="00D153E9">
            <w:pPr>
              <w:pStyle w:val="TableParagraph"/>
              <w:kinsoku w:val="0"/>
              <w:overflowPunct w:val="0"/>
              <w:rPr>
                <w:sz w:val="20"/>
                <w:szCs w:val="20"/>
              </w:rPr>
            </w:pPr>
            <w:r>
              <w:rPr>
                <w:sz w:val="20"/>
                <w:szCs w:val="20"/>
              </w:rPr>
              <w:t>Anywhere at VU</w:t>
            </w:r>
          </w:p>
        </w:tc>
        <w:tc>
          <w:tcPr>
            <w:tcW w:w="1848" w:type="dxa"/>
            <w:tcBorders>
              <w:top w:val="single" w:sz="4" w:space="0" w:color="auto"/>
              <w:left w:val="single" w:sz="4" w:space="0" w:color="auto"/>
              <w:bottom w:val="single" w:sz="4" w:space="0" w:color="auto"/>
              <w:right w:val="single" w:sz="4" w:space="0" w:color="auto"/>
            </w:tcBorders>
            <w:vAlign w:val="center"/>
          </w:tcPr>
          <w:p w14:paraId="5EF3266D" w14:textId="1849F4C0" w:rsidR="005828FF" w:rsidRPr="00D03510" w:rsidRDefault="005828FF" w:rsidP="00D153E9">
            <w:pPr>
              <w:pStyle w:val="TableParagraph"/>
              <w:kinsoku w:val="0"/>
              <w:overflowPunct w:val="0"/>
              <w:ind w:right="196"/>
              <w:rPr>
                <w:sz w:val="20"/>
                <w:szCs w:val="20"/>
              </w:rPr>
            </w:pPr>
            <w:r w:rsidRPr="00524387">
              <w:rPr>
                <w:sz w:val="20"/>
                <w:szCs w:val="20"/>
              </w:rPr>
              <w:t>Often, switched on/off and possibly unplugged multiple times daily</w:t>
            </w:r>
          </w:p>
        </w:tc>
        <w:tc>
          <w:tcPr>
            <w:tcW w:w="1848" w:type="dxa"/>
            <w:tcBorders>
              <w:top w:val="single" w:sz="4" w:space="0" w:color="auto"/>
              <w:left w:val="single" w:sz="4" w:space="0" w:color="auto"/>
              <w:bottom w:val="single" w:sz="4" w:space="0" w:color="auto"/>
              <w:right w:val="single" w:sz="4" w:space="0" w:color="auto"/>
            </w:tcBorders>
            <w:vAlign w:val="center"/>
          </w:tcPr>
          <w:p w14:paraId="31161BB5" w14:textId="3407FCB5" w:rsidR="005828FF" w:rsidRPr="00D03510" w:rsidRDefault="005828FF" w:rsidP="00D03510">
            <w:pPr>
              <w:pStyle w:val="TableParagraph"/>
              <w:kinsoku w:val="0"/>
              <w:overflowPunct w:val="0"/>
              <w:rPr>
                <w:sz w:val="20"/>
                <w:szCs w:val="20"/>
              </w:rPr>
            </w:pPr>
            <w:r w:rsidRPr="00D03510">
              <w:rPr>
                <w:sz w:val="20"/>
                <w:szCs w:val="20"/>
              </w:rPr>
              <w:t>Cords not subject to flexing and pulling pressures, low impact risks but cold and damp risks</w:t>
            </w:r>
          </w:p>
        </w:tc>
        <w:tc>
          <w:tcPr>
            <w:tcW w:w="1850" w:type="dxa"/>
            <w:tcBorders>
              <w:top w:val="single" w:sz="4" w:space="0" w:color="auto"/>
              <w:left w:val="single" w:sz="4" w:space="0" w:color="auto"/>
              <w:bottom w:val="single" w:sz="4" w:space="0" w:color="auto"/>
              <w:right w:val="single" w:sz="4" w:space="0" w:color="auto"/>
            </w:tcBorders>
            <w:vAlign w:val="center"/>
          </w:tcPr>
          <w:p w14:paraId="3831CF1D" w14:textId="527F4BDB" w:rsidR="005828FF" w:rsidRPr="00D03510" w:rsidRDefault="005828FF" w:rsidP="00D03510">
            <w:pPr>
              <w:pStyle w:val="TableParagraph"/>
              <w:kinsoku w:val="0"/>
              <w:overflowPunct w:val="0"/>
              <w:spacing w:line="250" w:lineRule="exact"/>
              <w:rPr>
                <w:sz w:val="20"/>
                <w:szCs w:val="20"/>
              </w:rPr>
            </w:pPr>
            <w:r>
              <w:rPr>
                <w:sz w:val="20"/>
                <w:szCs w:val="20"/>
              </w:rPr>
              <w:t>Every 6 months</w:t>
            </w:r>
          </w:p>
        </w:tc>
      </w:tr>
      <w:tr w:rsidR="005828FF" w:rsidRPr="00D03510" w14:paraId="277E6EFA" w14:textId="77777777" w:rsidTr="005828FF">
        <w:trPr>
          <w:trHeight w:val="630"/>
          <w:jc w:val="center"/>
        </w:trPr>
        <w:tc>
          <w:tcPr>
            <w:tcW w:w="1848" w:type="dxa"/>
            <w:vMerge w:val="restart"/>
            <w:tcBorders>
              <w:top w:val="single" w:sz="4" w:space="0" w:color="auto"/>
              <w:left w:val="single" w:sz="4" w:space="0" w:color="auto"/>
              <w:right w:val="single" w:sz="4" w:space="0" w:color="auto"/>
            </w:tcBorders>
            <w:vAlign w:val="center"/>
          </w:tcPr>
          <w:p w14:paraId="62A13D6D" w14:textId="25D65F7D" w:rsidR="005828FF" w:rsidRDefault="005828FF" w:rsidP="00D03510">
            <w:pPr>
              <w:pStyle w:val="TableParagraph"/>
              <w:kinsoku w:val="0"/>
              <w:overflowPunct w:val="0"/>
              <w:rPr>
                <w:sz w:val="20"/>
                <w:szCs w:val="20"/>
              </w:rPr>
            </w:pPr>
            <w:r>
              <w:rPr>
                <w:sz w:val="20"/>
                <w:szCs w:val="20"/>
              </w:rPr>
              <w:t>Hired equipment</w:t>
            </w:r>
          </w:p>
        </w:tc>
        <w:tc>
          <w:tcPr>
            <w:tcW w:w="1848" w:type="dxa"/>
            <w:vMerge w:val="restart"/>
            <w:tcBorders>
              <w:top w:val="single" w:sz="4" w:space="0" w:color="auto"/>
              <w:left w:val="single" w:sz="4" w:space="0" w:color="auto"/>
              <w:right w:val="single" w:sz="4" w:space="0" w:color="auto"/>
            </w:tcBorders>
            <w:vAlign w:val="center"/>
          </w:tcPr>
          <w:p w14:paraId="5EBE7369" w14:textId="6C518054" w:rsidR="005828FF" w:rsidRPr="00D03510" w:rsidRDefault="005828FF" w:rsidP="00D153E9">
            <w:pPr>
              <w:pStyle w:val="TableParagraph"/>
              <w:kinsoku w:val="0"/>
              <w:overflowPunct w:val="0"/>
              <w:rPr>
                <w:sz w:val="20"/>
                <w:szCs w:val="20"/>
              </w:rPr>
            </w:pPr>
            <w:r>
              <w:rPr>
                <w:sz w:val="20"/>
                <w:szCs w:val="20"/>
              </w:rPr>
              <w:t>Anywhere at VU</w:t>
            </w:r>
          </w:p>
        </w:tc>
        <w:tc>
          <w:tcPr>
            <w:tcW w:w="1848" w:type="dxa"/>
            <w:vMerge w:val="restart"/>
            <w:tcBorders>
              <w:top w:val="single" w:sz="4" w:space="0" w:color="auto"/>
              <w:left w:val="single" w:sz="4" w:space="0" w:color="auto"/>
              <w:right w:val="single" w:sz="4" w:space="0" w:color="auto"/>
            </w:tcBorders>
            <w:vAlign w:val="center"/>
          </w:tcPr>
          <w:p w14:paraId="4B5E63CD" w14:textId="38E642A5" w:rsidR="005828FF" w:rsidRPr="00D03510" w:rsidRDefault="005828FF" w:rsidP="00D153E9">
            <w:pPr>
              <w:pStyle w:val="TableParagraph"/>
              <w:kinsoku w:val="0"/>
              <w:overflowPunct w:val="0"/>
              <w:ind w:right="196"/>
              <w:rPr>
                <w:sz w:val="20"/>
                <w:szCs w:val="20"/>
              </w:rPr>
            </w:pPr>
            <w:r>
              <w:rPr>
                <w:sz w:val="20"/>
                <w:szCs w:val="20"/>
              </w:rPr>
              <w:t>Depends upon usage</w:t>
            </w:r>
          </w:p>
        </w:tc>
        <w:tc>
          <w:tcPr>
            <w:tcW w:w="1848" w:type="dxa"/>
            <w:vMerge w:val="restart"/>
            <w:tcBorders>
              <w:top w:val="single" w:sz="4" w:space="0" w:color="auto"/>
              <w:left w:val="single" w:sz="4" w:space="0" w:color="auto"/>
              <w:right w:val="single" w:sz="4" w:space="0" w:color="auto"/>
            </w:tcBorders>
            <w:vAlign w:val="center"/>
          </w:tcPr>
          <w:p w14:paraId="563BEF54" w14:textId="77777777" w:rsidR="005828FF" w:rsidRDefault="005828FF" w:rsidP="00D03510">
            <w:pPr>
              <w:pStyle w:val="TableParagraph"/>
              <w:kinsoku w:val="0"/>
              <w:overflowPunct w:val="0"/>
              <w:rPr>
                <w:sz w:val="20"/>
                <w:szCs w:val="20"/>
              </w:rPr>
            </w:pPr>
            <w:r>
              <w:rPr>
                <w:sz w:val="20"/>
                <w:szCs w:val="20"/>
              </w:rPr>
              <w:t>Vary from equipment to equipment.</w:t>
            </w:r>
          </w:p>
          <w:p w14:paraId="7F279572" w14:textId="465313D7" w:rsidR="005828FF" w:rsidRPr="00D03510" w:rsidRDefault="005828FF" w:rsidP="00D03510">
            <w:pPr>
              <w:pStyle w:val="TableParagraph"/>
              <w:kinsoku w:val="0"/>
              <w:overflowPunct w:val="0"/>
              <w:rPr>
                <w:sz w:val="20"/>
                <w:szCs w:val="20"/>
              </w:rPr>
            </w:pPr>
            <w:r>
              <w:rPr>
                <w:sz w:val="20"/>
                <w:szCs w:val="20"/>
              </w:rPr>
              <w:t>Risk Assessment required.</w:t>
            </w:r>
          </w:p>
        </w:tc>
        <w:tc>
          <w:tcPr>
            <w:tcW w:w="1850" w:type="dxa"/>
            <w:tcBorders>
              <w:top w:val="single" w:sz="4" w:space="0" w:color="auto"/>
              <w:left w:val="single" w:sz="4" w:space="0" w:color="auto"/>
              <w:right w:val="single" w:sz="4" w:space="0" w:color="auto"/>
            </w:tcBorders>
            <w:vAlign w:val="center"/>
          </w:tcPr>
          <w:p w14:paraId="2C9D3EC9" w14:textId="72D402C9" w:rsidR="005828FF" w:rsidRPr="00D03510" w:rsidRDefault="005828FF" w:rsidP="00D03510">
            <w:pPr>
              <w:pStyle w:val="TableParagraph"/>
              <w:kinsoku w:val="0"/>
              <w:overflowPunct w:val="0"/>
              <w:spacing w:line="250" w:lineRule="exact"/>
              <w:rPr>
                <w:sz w:val="20"/>
                <w:szCs w:val="20"/>
              </w:rPr>
            </w:pPr>
            <w:r>
              <w:rPr>
                <w:sz w:val="20"/>
                <w:szCs w:val="20"/>
              </w:rPr>
              <w:t>Prior to hire</w:t>
            </w:r>
          </w:p>
        </w:tc>
      </w:tr>
      <w:tr w:rsidR="005828FF" w:rsidRPr="00D03510" w14:paraId="1FDC2B62" w14:textId="77777777" w:rsidTr="007D3101">
        <w:trPr>
          <w:trHeight w:val="431"/>
          <w:jc w:val="center"/>
        </w:trPr>
        <w:tc>
          <w:tcPr>
            <w:tcW w:w="1848" w:type="dxa"/>
            <w:vMerge/>
            <w:tcBorders>
              <w:left w:val="single" w:sz="4" w:space="0" w:color="auto"/>
              <w:bottom w:val="single" w:sz="4" w:space="0" w:color="auto"/>
              <w:right w:val="single" w:sz="4" w:space="0" w:color="auto"/>
            </w:tcBorders>
            <w:vAlign w:val="center"/>
          </w:tcPr>
          <w:p w14:paraId="761704DF" w14:textId="77777777" w:rsidR="005828FF" w:rsidRDefault="005828FF" w:rsidP="00D03510">
            <w:pPr>
              <w:pStyle w:val="TableParagraph"/>
              <w:kinsoku w:val="0"/>
              <w:overflowPunct w:val="0"/>
              <w:rPr>
                <w:sz w:val="20"/>
                <w:szCs w:val="20"/>
              </w:rPr>
            </w:pPr>
          </w:p>
        </w:tc>
        <w:tc>
          <w:tcPr>
            <w:tcW w:w="1848" w:type="dxa"/>
            <w:vMerge/>
            <w:tcBorders>
              <w:left w:val="single" w:sz="4" w:space="0" w:color="auto"/>
              <w:bottom w:val="single" w:sz="4" w:space="0" w:color="auto"/>
              <w:right w:val="single" w:sz="4" w:space="0" w:color="auto"/>
            </w:tcBorders>
            <w:vAlign w:val="center"/>
          </w:tcPr>
          <w:p w14:paraId="6C22C3F0" w14:textId="0336BE67" w:rsidR="005828FF" w:rsidRPr="00D03510" w:rsidRDefault="005828FF" w:rsidP="00D153E9">
            <w:pPr>
              <w:pStyle w:val="TableParagraph"/>
              <w:kinsoku w:val="0"/>
              <w:overflowPunct w:val="0"/>
              <w:rPr>
                <w:sz w:val="20"/>
                <w:szCs w:val="20"/>
              </w:rPr>
            </w:pPr>
          </w:p>
        </w:tc>
        <w:tc>
          <w:tcPr>
            <w:tcW w:w="1848" w:type="dxa"/>
            <w:vMerge/>
            <w:tcBorders>
              <w:left w:val="single" w:sz="4" w:space="0" w:color="auto"/>
              <w:bottom w:val="single" w:sz="4" w:space="0" w:color="auto"/>
              <w:right w:val="single" w:sz="4" w:space="0" w:color="auto"/>
            </w:tcBorders>
            <w:vAlign w:val="center"/>
          </w:tcPr>
          <w:p w14:paraId="0CC3C1CE" w14:textId="77777777" w:rsidR="005828FF" w:rsidRPr="00D03510" w:rsidRDefault="005828FF" w:rsidP="00D153E9">
            <w:pPr>
              <w:pStyle w:val="TableParagraph"/>
              <w:kinsoku w:val="0"/>
              <w:overflowPunct w:val="0"/>
              <w:ind w:right="196"/>
              <w:rPr>
                <w:sz w:val="20"/>
                <w:szCs w:val="20"/>
              </w:rPr>
            </w:pPr>
          </w:p>
        </w:tc>
        <w:tc>
          <w:tcPr>
            <w:tcW w:w="1848" w:type="dxa"/>
            <w:vMerge/>
            <w:tcBorders>
              <w:left w:val="single" w:sz="4" w:space="0" w:color="auto"/>
              <w:bottom w:val="single" w:sz="4" w:space="0" w:color="auto"/>
              <w:right w:val="single" w:sz="4" w:space="0" w:color="auto"/>
            </w:tcBorders>
            <w:vAlign w:val="center"/>
          </w:tcPr>
          <w:p w14:paraId="4CEEB9CD" w14:textId="77777777" w:rsidR="005828FF" w:rsidRPr="00D03510" w:rsidRDefault="005828FF" w:rsidP="00D03510">
            <w:pPr>
              <w:pStyle w:val="TableParagraph"/>
              <w:kinsoku w:val="0"/>
              <w:overflowPunct w:val="0"/>
              <w:rPr>
                <w:sz w:val="20"/>
                <w:szCs w:val="20"/>
              </w:rPr>
            </w:pPr>
          </w:p>
        </w:tc>
        <w:tc>
          <w:tcPr>
            <w:tcW w:w="1850" w:type="dxa"/>
            <w:tcBorders>
              <w:left w:val="single" w:sz="4" w:space="0" w:color="auto"/>
              <w:bottom w:val="single" w:sz="4" w:space="0" w:color="auto"/>
              <w:right w:val="single" w:sz="4" w:space="0" w:color="auto"/>
            </w:tcBorders>
            <w:vAlign w:val="center"/>
          </w:tcPr>
          <w:p w14:paraId="06D9D445" w14:textId="77777777" w:rsidR="005828FF" w:rsidRDefault="005828FF" w:rsidP="00D03510">
            <w:pPr>
              <w:pStyle w:val="TableParagraph"/>
              <w:kinsoku w:val="0"/>
              <w:overflowPunct w:val="0"/>
              <w:spacing w:line="250" w:lineRule="exact"/>
              <w:rPr>
                <w:sz w:val="20"/>
                <w:szCs w:val="20"/>
              </w:rPr>
            </w:pPr>
            <w:r>
              <w:rPr>
                <w:sz w:val="20"/>
                <w:szCs w:val="20"/>
              </w:rPr>
              <w:t>3 months</w:t>
            </w:r>
          </w:p>
          <w:p w14:paraId="7D5ACFA0" w14:textId="4DFD3B54" w:rsidR="005828FF" w:rsidRPr="00D03510" w:rsidRDefault="005828FF" w:rsidP="005828FF">
            <w:pPr>
              <w:pStyle w:val="TableParagraph"/>
              <w:kinsoku w:val="0"/>
              <w:overflowPunct w:val="0"/>
              <w:spacing w:line="250" w:lineRule="exact"/>
              <w:ind w:left="0"/>
              <w:rPr>
                <w:sz w:val="20"/>
                <w:szCs w:val="20"/>
              </w:rPr>
            </w:pPr>
          </w:p>
        </w:tc>
      </w:tr>
    </w:tbl>
    <w:p w14:paraId="37901536" w14:textId="4C00AAB1" w:rsidR="00D03510" w:rsidRDefault="00D03510" w:rsidP="000F7472">
      <w:pPr>
        <w:spacing w:before="26" w:after="0" w:line="240" w:lineRule="auto"/>
        <w:ind w:left="284" w:right="-20"/>
        <w:rPr>
          <w:rFonts w:ascii="Arial Narrow" w:hAnsi="Arial Narrow"/>
          <w:sz w:val="20"/>
          <w:szCs w:val="20"/>
        </w:rPr>
      </w:pPr>
    </w:p>
    <w:sectPr w:rsidR="00D03510">
      <w:headerReference w:type="default" r:id="rId11"/>
      <w:footerReference w:type="default" r:id="rId12"/>
      <w:pgSz w:w="11920" w:h="16840"/>
      <w:pgMar w:top="600" w:right="740" w:bottom="860" w:left="88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6A8F" w14:textId="77777777" w:rsidR="00E95535" w:rsidRDefault="00E95535">
      <w:pPr>
        <w:spacing w:after="0" w:line="240" w:lineRule="auto"/>
      </w:pPr>
      <w:r>
        <w:separator/>
      </w:r>
    </w:p>
  </w:endnote>
  <w:endnote w:type="continuationSeparator" w:id="0">
    <w:p w14:paraId="733DA0B5" w14:textId="77777777" w:rsidR="00E95535" w:rsidRDefault="00E9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0795" w14:textId="77777777" w:rsidR="00654AA8" w:rsidRDefault="00654AA8">
    <w:pPr>
      <w:spacing w:after="0" w:line="200" w:lineRule="exact"/>
      <w:rPr>
        <w:sz w:val="20"/>
        <w:szCs w:val="20"/>
      </w:rPr>
    </w:pPr>
  </w:p>
  <w:p w14:paraId="27882C5E" w14:textId="474D4998" w:rsidR="00654AA8" w:rsidRDefault="00654AA8">
    <w:pPr>
      <w:spacing w:after="0" w:line="200" w:lineRule="exact"/>
      <w:rPr>
        <w:sz w:val="20"/>
        <w:szCs w:val="20"/>
      </w:rPr>
    </w:pPr>
  </w:p>
  <w:tbl>
    <w:tblPr>
      <w:tblW w:w="48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1"/>
      <w:gridCol w:w="2005"/>
      <w:gridCol w:w="1870"/>
      <w:gridCol w:w="1291"/>
      <w:gridCol w:w="1647"/>
      <w:gridCol w:w="1641"/>
    </w:tblGrid>
    <w:tr w:rsidR="00C107AD" w:rsidRPr="00DD1CC5" w14:paraId="79DABD49" w14:textId="77777777" w:rsidTr="7175BE43">
      <w:trPr>
        <w:trHeight w:val="116"/>
        <w:jc w:val="center"/>
      </w:trPr>
      <w:tc>
        <w:tcPr>
          <w:tcW w:w="724" w:type="pct"/>
          <w:tcBorders>
            <w:top w:val="single" w:sz="8" w:space="0" w:color="auto"/>
            <w:left w:val="single" w:sz="8" w:space="0" w:color="auto"/>
            <w:bottom w:val="single" w:sz="8" w:space="0" w:color="auto"/>
            <w:right w:val="single" w:sz="8" w:space="0" w:color="auto"/>
          </w:tcBorders>
          <w:vAlign w:val="center"/>
          <w:hideMark/>
        </w:tcPr>
        <w:p w14:paraId="3FDEFD20" w14:textId="77777777" w:rsidR="00C107AD" w:rsidRPr="00DD1CC5" w:rsidRDefault="00C107AD" w:rsidP="00C107AD">
          <w:pPr>
            <w:pStyle w:val="FootnoteText"/>
            <w:spacing w:line="276" w:lineRule="auto"/>
            <w:ind w:left="142"/>
            <w:rPr>
              <w:rFonts w:ascii="Calibri" w:hAnsi="Calibri" w:cs="Calibri"/>
              <w:szCs w:val="16"/>
            </w:rPr>
          </w:pPr>
          <w:r w:rsidRPr="00DD1CC5">
            <w:rPr>
              <w:rFonts w:ascii="Calibri" w:hAnsi="Calibri" w:cs="Calibri"/>
              <w:szCs w:val="16"/>
            </w:rPr>
            <w:t>Prepared By:</w:t>
          </w:r>
        </w:p>
      </w:tc>
      <w:tc>
        <w:tcPr>
          <w:tcW w:w="1014" w:type="pct"/>
          <w:tcBorders>
            <w:top w:val="single" w:sz="8" w:space="0" w:color="auto"/>
            <w:left w:val="single" w:sz="8" w:space="0" w:color="auto"/>
            <w:bottom w:val="single" w:sz="8" w:space="0" w:color="auto"/>
            <w:right w:val="single" w:sz="8" w:space="0" w:color="auto"/>
          </w:tcBorders>
          <w:vAlign w:val="center"/>
          <w:hideMark/>
        </w:tcPr>
        <w:p w14:paraId="68A18B2A" w14:textId="77777777" w:rsidR="00C107AD" w:rsidRPr="00DD1CC5" w:rsidRDefault="00C107AD" w:rsidP="00C107AD">
          <w:pPr>
            <w:pStyle w:val="FootnoteText"/>
            <w:spacing w:line="276" w:lineRule="auto"/>
            <w:ind w:left="0"/>
            <w:jc w:val="center"/>
            <w:rPr>
              <w:rFonts w:ascii="Calibri" w:hAnsi="Calibri" w:cs="Calibri"/>
              <w:b w:val="0"/>
              <w:szCs w:val="16"/>
            </w:rPr>
          </w:pPr>
          <w:r w:rsidRPr="00DD1CC5">
            <w:rPr>
              <w:rFonts w:ascii="Calibri" w:hAnsi="Calibri" w:cs="Calibri"/>
              <w:b w:val="0"/>
              <w:szCs w:val="16"/>
            </w:rPr>
            <w:t xml:space="preserve">Sr. Advisor </w:t>
          </w:r>
          <w:r>
            <w:rPr>
              <w:rFonts w:ascii="Calibri" w:hAnsi="Calibri" w:cs="Calibri"/>
              <w:b w:val="0"/>
              <w:szCs w:val="16"/>
            </w:rPr>
            <w:t>HSW</w:t>
          </w:r>
        </w:p>
      </w:tc>
      <w:tc>
        <w:tcPr>
          <w:tcW w:w="946" w:type="pct"/>
          <w:tcBorders>
            <w:top w:val="single" w:sz="8" w:space="0" w:color="auto"/>
            <w:left w:val="single" w:sz="8" w:space="0" w:color="auto"/>
            <w:bottom w:val="single" w:sz="8" w:space="0" w:color="auto"/>
            <w:right w:val="single" w:sz="8" w:space="0" w:color="auto"/>
          </w:tcBorders>
          <w:vAlign w:val="center"/>
          <w:hideMark/>
        </w:tcPr>
        <w:p w14:paraId="1864C298" w14:textId="77777777" w:rsidR="00C107AD" w:rsidRPr="00DD1CC5" w:rsidRDefault="00C107AD" w:rsidP="00C107AD">
          <w:pPr>
            <w:pStyle w:val="FootnoteText"/>
            <w:spacing w:line="276" w:lineRule="auto"/>
            <w:ind w:left="141"/>
            <w:rPr>
              <w:rFonts w:ascii="Calibri" w:hAnsi="Calibri" w:cs="Calibri"/>
              <w:szCs w:val="16"/>
            </w:rPr>
          </w:pPr>
          <w:r w:rsidRPr="00DD1CC5">
            <w:rPr>
              <w:rFonts w:ascii="Calibri" w:hAnsi="Calibri" w:cs="Calibri"/>
              <w:szCs w:val="16"/>
            </w:rPr>
            <w:t>Date Revised:</w:t>
          </w:r>
        </w:p>
      </w:tc>
      <w:tc>
        <w:tcPr>
          <w:tcW w:w="653" w:type="pct"/>
          <w:tcBorders>
            <w:top w:val="single" w:sz="8" w:space="0" w:color="auto"/>
            <w:left w:val="single" w:sz="8" w:space="0" w:color="auto"/>
            <w:bottom w:val="single" w:sz="8" w:space="0" w:color="auto"/>
            <w:right w:val="single" w:sz="8" w:space="0" w:color="auto"/>
          </w:tcBorders>
          <w:vAlign w:val="center"/>
          <w:hideMark/>
        </w:tcPr>
        <w:p w14:paraId="6C8A101E" w14:textId="4A83BF02" w:rsidR="00C107AD" w:rsidRPr="00DD1CC5" w:rsidRDefault="00FF422C" w:rsidP="00133E65">
          <w:pPr>
            <w:pStyle w:val="FootnoteText"/>
            <w:spacing w:line="276" w:lineRule="auto"/>
            <w:ind w:left="0"/>
            <w:jc w:val="center"/>
            <w:rPr>
              <w:rFonts w:ascii="Calibri" w:hAnsi="Calibri" w:cs="Calibri"/>
              <w:b w:val="0"/>
              <w:szCs w:val="16"/>
            </w:rPr>
          </w:pPr>
          <w:r>
            <w:rPr>
              <w:rFonts w:ascii="Calibri" w:hAnsi="Calibri" w:cs="Calibri"/>
              <w:b w:val="0"/>
              <w:szCs w:val="16"/>
            </w:rPr>
            <w:t>Oct 2025</w:t>
          </w:r>
        </w:p>
      </w:tc>
      <w:tc>
        <w:tcPr>
          <w:tcW w:w="833" w:type="pct"/>
          <w:tcBorders>
            <w:top w:val="single" w:sz="8" w:space="0" w:color="auto"/>
            <w:left w:val="single" w:sz="8" w:space="0" w:color="auto"/>
            <w:bottom w:val="single" w:sz="8" w:space="0" w:color="auto"/>
            <w:right w:val="single" w:sz="8" w:space="0" w:color="auto"/>
          </w:tcBorders>
          <w:vAlign w:val="center"/>
          <w:hideMark/>
        </w:tcPr>
        <w:p w14:paraId="07993302" w14:textId="77777777" w:rsidR="00C107AD" w:rsidRPr="00DD1CC5" w:rsidRDefault="00C107AD" w:rsidP="00C107AD">
          <w:pPr>
            <w:pStyle w:val="FootnoteText"/>
            <w:spacing w:line="276" w:lineRule="auto"/>
            <w:rPr>
              <w:rFonts w:ascii="Calibri" w:hAnsi="Calibri" w:cs="Calibri"/>
              <w:szCs w:val="16"/>
            </w:rPr>
          </w:pPr>
          <w:r w:rsidRPr="00DD1CC5">
            <w:rPr>
              <w:rFonts w:ascii="Calibri" w:hAnsi="Calibri" w:cs="Calibri"/>
              <w:szCs w:val="16"/>
            </w:rPr>
            <w:t>Document No:</w:t>
          </w:r>
        </w:p>
      </w:tc>
      <w:tc>
        <w:tcPr>
          <w:tcW w:w="830" w:type="pct"/>
          <w:tcBorders>
            <w:top w:val="single" w:sz="8" w:space="0" w:color="auto"/>
            <w:left w:val="single" w:sz="8" w:space="0" w:color="auto"/>
            <w:bottom w:val="single" w:sz="8" w:space="0" w:color="auto"/>
            <w:right w:val="single" w:sz="8" w:space="0" w:color="auto"/>
          </w:tcBorders>
          <w:vAlign w:val="center"/>
          <w:hideMark/>
        </w:tcPr>
        <w:p w14:paraId="1B467A9E" w14:textId="11F41FCD" w:rsidR="00C107AD" w:rsidRPr="005A207A" w:rsidRDefault="00C107AD" w:rsidP="00133E65">
          <w:pPr>
            <w:pStyle w:val="FootnoteText"/>
            <w:spacing w:line="276" w:lineRule="auto"/>
            <w:ind w:left="0"/>
            <w:jc w:val="center"/>
            <w:rPr>
              <w:rFonts w:ascii="Calibri" w:hAnsi="Calibri" w:cs="Calibri"/>
              <w:b w:val="0"/>
              <w:szCs w:val="16"/>
            </w:rPr>
          </w:pPr>
          <w:r w:rsidRPr="005A207A">
            <w:rPr>
              <w:rStyle w:val="normaltextrun"/>
              <w:rFonts w:ascii="Calibri" w:hAnsi="Calibri" w:cs="Calibri"/>
              <w:b w:val="0"/>
              <w:color w:val="000000"/>
              <w:szCs w:val="16"/>
              <w:bdr w:val="none" w:sz="0" w:space="0" w:color="auto" w:frame="1"/>
              <w:lang w:val="en-GB"/>
            </w:rPr>
            <w:t>HSW-</w:t>
          </w:r>
          <w:r w:rsidR="00133E65">
            <w:rPr>
              <w:rStyle w:val="normaltextrun"/>
              <w:rFonts w:ascii="Calibri" w:hAnsi="Calibri" w:cs="Calibri"/>
              <w:b w:val="0"/>
              <w:color w:val="000000"/>
              <w:szCs w:val="16"/>
              <w:bdr w:val="none" w:sz="0" w:space="0" w:color="auto" w:frame="1"/>
              <w:lang w:val="en-GB"/>
            </w:rPr>
            <w:t>2.2</w:t>
          </w:r>
          <w:r w:rsidRPr="005A207A">
            <w:rPr>
              <w:rStyle w:val="normaltextrun"/>
              <w:rFonts w:ascii="Calibri" w:hAnsi="Calibri" w:cs="Calibri"/>
              <w:b w:val="0"/>
              <w:color w:val="000000"/>
              <w:szCs w:val="16"/>
              <w:bdr w:val="none" w:sz="0" w:space="0" w:color="auto" w:frame="1"/>
              <w:lang w:val="en-GB"/>
            </w:rPr>
            <w:t>-</w:t>
          </w:r>
          <w:r>
            <w:rPr>
              <w:rStyle w:val="normaltextrun"/>
              <w:rFonts w:ascii="Calibri" w:hAnsi="Calibri" w:cs="Calibri"/>
              <w:b w:val="0"/>
              <w:color w:val="000000"/>
              <w:szCs w:val="16"/>
              <w:bdr w:val="none" w:sz="0" w:space="0" w:color="auto" w:frame="1"/>
              <w:lang w:val="en-GB"/>
            </w:rPr>
            <w:t>GL-0</w:t>
          </w:r>
          <w:r w:rsidR="00133E65">
            <w:rPr>
              <w:rStyle w:val="normaltextrun"/>
              <w:rFonts w:ascii="Calibri" w:hAnsi="Calibri" w:cs="Calibri"/>
              <w:b w:val="0"/>
              <w:color w:val="000000"/>
              <w:szCs w:val="16"/>
              <w:bdr w:val="none" w:sz="0" w:space="0" w:color="auto" w:frame="1"/>
              <w:lang w:val="en-GB"/>
            </w:rPr>
            <w:t>5</w:t>
          </w:r>
          <w:r w:rsidRPr="005A207A">
            <w:rPr>
              <w:rStyle w:val="normaltextrun"/>
              <w:rFonts w:ascii="Calibri" w:hAnsi="Calibri" w:cs="Calibri"/>
              <w:b w:val="0"/>
              <w:color w:val="000000"/>
              <w:szCs w:val="16"/>
              <w:bdr w:val="none" w:sz="0" w:space="0" w:color="auto" w:frame="1"/>
              <w:lang w:val="en-GB"/>
            </w:rPr>
            <w:t>-1.0</w:t>
          </w:r>
        </w:p>
      </w:tc>
    </w:tr>
    <w:tr w:rsidR="00C107AD" w:rsidRPr="00DD1CC5" w14:paraId="3002E0BE" w14:textId="77777777" w:rsidTr="7175BE43">
      <w:trPr>
        <w:trHeight w:val="116"/>
        <w:jc w:val="center"/>
      </w:trPr>
      <w:tc>
        <w:tcPr>
          <w:tcW w:w="724" w:type="pct"/>
          <w:tcBorders>
            <w:top w:val="single" w:sz="8" w:space="0" w:color="auto"/>
            <w:left w:val="single" w:sz="8" w:space="0" w:color="auto"/>
            <w:bottom w:val="single" w:sz="8" w:space="0" w:color="auto"/>
            <w:right w:val="single" w:sz="8" w:space="0" w:color="auto"/>
          </w:tcBorders>
          <w:vAlign w:val="center"/>
          <w:hideMark/>
        </w:tcPr>
        <w:p w14:paraId="579C9B12" w14:textId="77777777" w:rsidR="00C107AD" w:rsidRPr="00DD1CC5" w:rsidRDefault="00C107AD" w:rsidP="00C107AD">
          <w:pPr>
            <w:pStyle w:val="FootnoteText"/>
            <w:spacing w:line="276" w:lineRule="auto"/>
            <w:ind w:left="142"/>
            <w:rPr>
              <w:rFonts w:ascii="Calibri" w:hAnsi="Calibri" w:cs="Calibri"/>
              <w:szCs w:val="16"/>
            </w:rPr>
          </w:pPr>
          <w:r w:rsidRPr="00DD1CC5">
            <w:rPr>
              <w:rFonts w:ascii="Calibri" w:hAnsi="Calibri" w:cs="Calibri"/>
              <w:szCs w:val="16"/>
            </w:rPr>
            <w:t>Approved By:</w:t>
          </w:r>
        </w:p>
      </w:tc>
      <w:tc>
        <w:tcPr>
          <w:tcW w:w="1014" w:type="pct"/>
          <w:tcBorders>
            <w:top w:val="single" w:sz="8" w:space="0" w:color="auto"/>
            <w:left w:val="single" w:sz="8" w:space="0" w:color="auto"/>
            <w:bottom w:val="single" w:sz="8" w:space="0" w:color="auto"/>
            <w:right w:val="single" w:sz="8" w:space="0" w:color="auto"/>
          </w:tcBorders>
          <w:vAlign w:val="center"/>
          <w:hideMark/>
        </w:tcPr>
        <w:p w14:paraId="2DF5DDA1" w14:textId="77777777" w:rsidR="00C107AD" w:rsidRPr="00DD1CC5" w:rsidRDefault="00C107AD" w:rsidP="00C107AD">
          <w:pPr>
            <w:pStyle w:val="FootnoteText"/>
            <w:spacing w:line="276" w:lineRule="auto"/>
            <w:ind w:left="0"/>
            <w:jc w:val="center"/>
            <w:rPr>
              <w:rFonts w:ascii="Calibri" w:hAnsi="Calibri" w:cs="Calibri"/>
              <w:b w:val="0"/>
              <w:szCs w:val="16"/>
            </w:rPr>
          </w:pPr>
          <w:r w:rsidRPr="00DD1CC5">
            <w:rPr>
              <w:rFonts w:ascii="Calibri" w:hAnsi="Calibri" w:cs="Calibri"/>
              <w:b w:val="0"/>
              <w:szCs w:val="16"/>
            </w:rPr>
            <w:t xml:space="preserve">Sr. Manager </w:t>
          </w:r>
          <w:r>
            <w:rPr>
              <w:rFonts w:ascii="Calibri" w:hAnsi="Calibri" w:cs="Calibri"/>
              <w:b w:val="0"/>
              <w:szCs w:val="16"/>
            </w:rPr>
            <w:t>HSW</w:t>
          </w:r>
        </w:p>
      </w:tc>
      <w:tc>
        <w:tcPr>
          <w:tcW w:w="946" w:type="pct"/>
          <w:tcBorders>
            <w:top w:val="single" w:sz="8" w:space="0" w:color="auto"/>
            <w:left w:val="single" w:sz="8" w:space="0" w:color="auto"/>
            <w:bottom w:val="single" w:sz="8" w:space="0" w:color="auto"/>
            <w:right w:val="single" w:sz="8" w:space="0" w:color="auto"/>
          </w:tcBorders>
          <w:vAlign w:val="center"/>
          <w:hideMark/>
        </w:tcPr>
        <w:p w14:paraId="4C442608" w14:textId="229E5AC3" w:rsidR="00C107AD" w:rsidRPr="00DD1CC5" w:rsidRDefault="00404A38" w:rsidP="00C107AD">
          <w:pPr>
            <w:pStyle w:val="FootnoteText"/>
            <w:spacing w:line="276" w:lineRule="auto"/>
            <w:ind w:left="141"/>
            <w:rPr>
              <w:rFonts w:ascii="Calibri" w:hAnsi="Calibri" w:cs="Calibri"/>
              <w:szCs w:val="16"/>
            </w:rPr>
          </w:pPr>
          <w:r>
            <w:rPr>
              <w:rFonts w:ascii="Calibri" w:hAnsi="Calibri" w:cs="Calibri"/>
              <w:szCs w:val="16"/>
            </w:rPr>
            <w:t>Next Revision Date:</w:t>
          </w:r>
        </w:p>
      </w:tc>
      <w:tc>
        <w:tcPr>
          <w:tcW w:w="653" w:type="pct"/>
          <w:tcBorders>
            <w:top w:val="single" w:sz="8" w:space="0" w:color="auto"/>
            <w:left w:val="single" w:sz="8" w:space="0" w:color="auto"/>
            <w:bottom w:val="single" w:sz="8" w:space="0" w:color="auto"/>
            <w:right w:val="single" w:sz="4" w:space="0" w:color="auto"/>
          </w:tcBorders>
          <w:vAlign w:val="center"/>
          <w:hideMark/>
        </w:tcPr>
        <w:p w14:paraId="6D73D1C0" w14:textId="32D2EEE6" w:rsidR="00C107AD" w:rsidRPr="00DD1CC5" w:rsidRDefault="00FF422C" w:rsidP="00133E65">
          <w:pPr>
            <w:pStyle w:val="FootnoteText"/>
            <w:spacing w:line="276" w:lineRule="auto"/>
            <w:ind w:left="0"/>
            <w:jc w:val="center"/>
            <w:rPr>
              <w:rFonts w:ascii="Calibri" w:hAnsi="Calibri" w:cs="Calibri"/>
              <w:b w:val="0"/>
              <w:szCs w:val="16"/>
            </w:rPr>
          </w:pPr>
          <w:r>
            <w:rPr>
              <w:rFonts w:ascii="Calibri" w:hAnsi="Calibri" w:cs="Calibri"/>
              <w:b w:val="0"/>
              <w:szCs w:val="16"/>
            </w:rPr>
            <w:t>Oct 2028</w:t>
          </w:r>
        </w:p>
      </w:tc>
      <w:tc>
        <w:tcPr>
          <w:tcW w:w="833" w:type="pct"/>
          <w:tcBorders>
            <w:top w:val="single" w:sz="8" w:space="0" w:color="auto"/>
            <w:left w:val="single" w:sz="4" w:space="0" w:color="auto"/>
            <w:bottom w:val="single" w:sz="8" w:space="0" w:color="auto"/>
            <w:right w:val="single" w:sz="8" w:space="0" w:color="auto"/>
          </w:tcBorders>
          <w:vAlign w:val="center"/>
          <w:hideMark/>
        </w:tcPr>
        <w:p w14:paraId="0F42B295" w14:textId="29407BDD" w:rsidR="00C107AD" w:rsidRPr="00DD1CC5" w:rsidRDefault="7175BE43" w:rsidP="7175BE43">
          <w:pPr>
            <w:pStyle w:val="FootnoteText"/>
            <w:spacing w:line="276" w:lineRule="auto"/>
            <w:rPr>
              <w:bCs/>
              <w:noProof/>
              <w:szCs w:val="16"/>
            </w:rPr>
          </w:pPr>
          <w:r w:rsidRPr="7175BE43">
            <w:rPr>
              <w:rFonts w:ascii="Calibri" w:hAnsi="Calibri" w:cs="Calibri"/>
              <w:bCs/>
            </w:rPr>
            <w:t>Page</w:t>
          </w:r>
        </w:p>
      </w:tc>
      <w:tc>
        <w:tcPr>
          <w:tcW w:w="830" w:type="pct"/>
          <w:tcBorders>
            <w:top w:val="single" w:sz="8" w:space="0" w:color="auto"/>
            <w:left w:val="single" w:sz="8" w:space="0" w:color="auto"/>
            <w:bottom w:val="single" w:sz="8" w:space="0" w:color="auto"/>
            <w:right w:val="single" w:sz="8" w:space="0" w:color="auto"/>
          </w:tcBorders>
          <w:vAlign w:val="center"/>
          <w:hideMark/>
        </w:tcPr>
        <w:p w14:paraId="0CC9AD1D" w14:textId="1E969E35" w:rsidR="00C107AD" w:rsidRPr="00DD1CC5" w:rsidRDefault="7175BE43" w:rsidP="7175BE43">
          <w:pPr>
            <w:pStyle w:val="FootnoteText"/>
            <w:spacing w:line="276" w:lineRule="auto"/>
            <w:ind w:left="0"/>
            <w:jc w:val="center"/>
            <w:rPr>
              <w:rFonts w:ascii="Calibri" w:hAnsi="Calibri" w:cs="Calibri"/>
              <w:b w:val="0"/>
            </w:rPr>
          </w:pPr>
          <w:r w:rsidRPr="7175BE43">
            <w:rPr>
              <w:rFonts w:ascii="Calibri" w:hAnsi="Calibri" w:cs="Calibri"/>
              <w:b w:val="0"/>
            </w:rPr>
            <w:t xml:space="preserve"> </w:t>
          </w:r>
          <w:r w:rsidR="00C107AD" w:rsidRPr="7175BE43">
            <w:rPr>
              <w:rFonts w:ascii="Calibri" w:hAnsi="Calibri" w:cs="Calibri"/>
              <w:b w:val="0"/>
              <w:noProof/>
            </w:rPr>
            <w:fldChar w:fldCharType="begin"/>
          </w:r>
          <w:r w:rsidR="00C107AD" w:rsidRPr="7175BE43">
            <w:rPr>
              <w:rFonts w:ascii="Calibri" w:hAnsi="Calibri" w:cs="Calibri"/>
              <w:b w:val="0"/>
            </w:rPr>
            <w:instrText xml:space="preserve"> PAGE </w:instrText>
          </w:r>
          <w:r w:rsidR="00C107AD" w:rsidRPr="7175BE43">
            <w:rPr>
              <w:rFonts w:ascii="Calibri" w:hAnsi="Calibri" w:cs="Calibri"/>
              <w:b w:val="0"/>
            </w:rPr>
            <w:fldChar w:fldCharType="separate"/>
          </w:r>
          <w:r w:rsidR="00C3550F">
            <w:rPr>
              <w:rFonts w:ascii="Calibri" w:hAnsi="Calibri" w:cs="Calibri"/>
              <w:b w:val="0"/>
              <w:noProof/>
            </w:rPr>
            <w:t>3</w:t>
          </w:r>
          <w:r w:rsidR="00C107AD" w:rsidRPr="7175BE43">
            <w:rPr>
              <w:rFonts w:ascii="Calibri" w:hAnsi="Calibri" w:cs="Calibri"/>
              <w:b w:val="0"/>
              <w:noProof/>
            </w:rPr>
            <w:fldChar w:fldCharType="end"/>
          </w:r>
          <w:r w:rsidRPr="7175BE43">
            <w:rPr>
              <w:rFonts w:ascii="Calibri" w:hAnsi="Calibri" w:cs="Calibri"/>
              <w:b w:val="0"/>
            </w:rPr>
            <w:t xml:space="preserve"> of </w:t>
          </w:r>
          <w:r w:rsidR="00C107AD" w:rsidRPr="7175BE43">
            <w:rPr>
              <w:rFonts w:ascii="Calibri" w:hAnsi="Calibri" w:cs="Calibri"/>
              <w:b w:val="0"/>
              <w:noProof/>
            </w:rPr>
            <w:fldChar w:fldCharType="begin"/>
          </w:r>
          <w:r w:rsidR="00C107AD" w:rsidRPr="7175BE43">
            <w:rPr>
              <w:rFonts w:ascii="Calibri" w:hAnsi="Calibri" w:cs="Calibri"/>
              <w:b w:val="0"/>
            </w:rPr>
            <w:instrText xml:space="preserve"> NUMPAGES  </w:instrText>
          </w:r>
          <w:r w:rsidR="00C107AD" w:rsidRPr="7175BE43">
            <w:rPr>
              <w:rFonts w:ascii="Calibri" w:hAnsi="Calibri" w:cs="Calibri"/>
              <w:b w:val="0"/>
            </w:rPr>
            <w:fldChar w:fldCharType="separate"/>
          </w:r>
          <w:r w:rsidR="00C3550F">
            <w:rPr>
              <w:rFonts w:ascii="Calibri" w:hAnsi="Calibri" w:cs="Calibri"/>
              <w:b w:val="0"/>
              <w:noProof/>
            </w:rPr>
            <w:t>4</w:t>
          </w:r>
          <w:r w:rsidR="00C107AD" w:rsidRPr="7175BE43">
            <w:rPr>
              <w:rFonts w:ascii="Calibri" w:hAnsi="Calibri" w:cs="Calibri"/>
              <w:b w:val="0"/>
              <w:noProof/>
            </w:rPr>
            <w:fldChar w:fldCharType="end"/>
          </w:r>
        </w:p>
      </w:tc>
    </w:tr>
  </w:tbl>
  <w:p w14:paraId="7B0D14AC" w14:textId="77777777" w:rsidR="00C107AD" w:rsidRDefault="00C107A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DAC7" w14:textId="77777777" w:rsidR="00E95535" w:rsidRDefault="00E95535">
      <w:pPr>
        <w:spacing w:after="0" w:line="240" w:lineRule="auto"/>
      </w:pPr>
      <w:r>
        <w:separator/>
      </w:r>
    </w:p>
  </w:footnote>
  <w:footnote w:type="continuationSeparator" w:id="0">
    <w:p w14:paraId="365CDDAD" w14:textId="77777777" w:rsidR="00E95535" w:rsidRDefault="00E9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BC02" w14:textId="77777777" w:rsidR="00654AA8" w:rsidRDefault="00654AA8" w:rsidP="00654AA8">
    <w:pPr>
      <w:spacing w:before="26" w:after="0" w:line="314" w:lineRule="exact"/>
      <w:ind w:left="114" w:right="-20"/>
      <w:rPr>
        <w:rFonts w:ascii="Arial Narrow" w:eastAsia="Arial Narrow" w:hAnsi="Arial Narrow" w:cs="Arial Narrow"/>
        <w:b/>
        <w:bCs/>
        <w:spacing w:val="1"/>
        <w:position w:val="-1"/>
        <w:sz w:val="28"/>
        <w:szCs w:val="28"/>
      </w:rPr>
    </w:pPr>
  </w:p>
  <w:p w14:paraId="62543B12" w14:textId="45BF8781" w:rsidR="00654AA8" w:rsidRDefault="00654AA8" w:rsidP="00654AA8">
    <w:pPr>
      <w:spacing w:before="26" w:after="0" w:line="314" w:lineRule="exact"/>
      <w:ind w:left="114" w:right="-20"/>
      <w:rPr>
        <w:rFonts w:ascii="Arial Narrow" w:eastAsia="Arial Narrow" w:hAnsi="Arial Narrow" w:cs="Arial Narrow"/>
        <w:b/>
        <w:bCs/>
        <w:spacing w:val="1"/>
        <w:position w:val="-1"/>
        <w:sz w:val="28"/>
        <w:szCs w:val="28"/>
      </w:rPr>
    </w:pPr>
    <w:r w:rsidRPr="00654AA8">
      <w:rPr>
        <w:rFonts w:cstheme="minorHAnsi"/>
        <w:noProof/>
        <w:sz w:val="32"/>
        <w:szCs w:val="32"/>
        <w:lang w:val="en-AU" w:eastAsia="en-AU"/>
      </w:rPr>
      <w:drawing>
        <wp:anchor distT="0" distB="0" distL="114300" distR="114300" simplePos="0" relativeHeight="251658240" behindDoc="0" locked="0" layoutInCell="1" allowOverlap="1" wp14:anchorId="5B9407B8" wp14:editId="6568105C">
          <wp:simplePos x="0" y="0"/>
          <wp:positionH relativeFrom="column">
            <wp:posOffset>5099050</wp:posOffset>
          </wp:positionH>
          <wp:positionV relativeFrom="paragraph">
            <wp:posOffset>19844</wp:posOffset>
          </wp:positionV>
          <wp:extent cx="1461012" cy="764381"/>
          <wp:effectExtent l="0" t="0" r="6350" b="0"/>
          <wp:wrapNone/>
          <wp:docPr id="1" name="Picture 1" descr="Victoria Universi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University, Austral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13" cy="76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71AEB3" w14:textId="5622FB7A" w:rsidR="00654AA8" w:rsidRPr="00404A38" w:rsidRDefault="00133E65" w:rsidP="00654AA8">
    <w:pPr>
      <w:spacing w:before="26" w:after="0" w:line="314" w:lineRule="exact"/>
      <w:ind w:left="114" w:right="-20"/>
      <w:rPr>
        <w:rFonts w:ascii="Arial Narrow" w:eastAsia="Arial Narrow" w:hAnsi="Arial Narrow" w:cs="Arial Narrow"/>
        <w:b/>
        <w:bCs/>
        <w:color w:val="000000" w:themeColor="text1"/>
        <w:spacing w:val="1"/>
        <w:position w:val="-1"/>
        <w:sz w:val="28"/>
        <w:szCs w:val="28"/>
      </w:rPr>
    </w:pPr>
    <w:r>
      <w:rPr>
        <w:rFonts w:ascii="Arial Narrow" w:eastAsia="Arial Narrow" w:hAnsi="Arial Narrow" w:cs="Arial Narrow"/>
        <w:b/>
        <w:bCs/>
        <w:color w:val="000000" w:themeColor="text1"/>
        <w:spacing w:val="1"/>
        <w:position w:val="-1"/>
        <w:sz w:val="28"/>
        <w:szCs w:val="28"/>
      </w:rPr>
      <w:t>GENERAL ELECTRICAL SAFETY</w:t>
    </w:r>
  </w:p>
  <w:p w14:paraId="0E004ECD" w14:textId="77777777" w:rsidR="004538C0" w:rsidRDefault="004538C0" w:rsidP="00654AA8">
    <w:pPr>
      <w:spacing w:before="26" w:after="0" w:line="314" w:lineRule="exact"/>
      <w:ind w:left="114" w:right="-20"/>
      <w:rPr>
        <w:rFonts w:ascii="Arial Narrow" w:eastAsia="Arial Narrow" w:hAnsi="Arial Narrow" w:cs="Arial Narrow"/>
        <w:b/>
        <w:bCs/>
        <w:spacing w:val="1"/>
        <w:position w:val="-1"/>
        <w:sz w:val="32"/>
        <w:szCs w:val="32"/>
      </w:rPr>
    </w:pPr>
  </w:p>
  <w:p w14:paraId="6DDCE2BA" w14:textId="37B32D35" w:rsidR="00654AA8" w:rsidRPr="00404A38" w:rsidRDefault="00133E65" w:rsidP="00654AA8">
    <w:pPr>
      <w:spacing w:before="26" w:after="0" w:line="314" w:lineRule="exact"/>
      <w:ind w:left="114" w:right="-20"/>
      <w:rPr>
        <w:rFonts w:ascii="Arial Narrow" w:eastAsia="Arial Narrow" w:hAnsi="Arial Narrow" w:cs="Arial Narrow"/>
        <w:b/>
        <w:bCs/>
        <w:color w:val="00B0F0"/>
        <w:spacing w:val="-1"/>
        <w:position w:val="-1"/>
        <w:sz w:val="32"/>
        <w:szCs w:val="32"/>
      </w:rPr>
    </w:pPr>
    <w:r>
      <w:rPr>
        <w:rFonts w:ascii="Arial Narrow" w:eastAsia="Arial Narrow" w:hAnsi="Arial Narrow" w:cs="Arial Narrow"/>
        <w:b/>
        <w:bCs/>
        <w:color w:val="00B0F0"/>
        <w:spacing w:val="1"/>
        <w:position w:val="-1"/>
        <w:sz w:val="32"/>
        <w:szCs w:val="32"/>
      </w:rPr>
      <w:t>Electrical Equipment Testing &amp; Tagging Guidelines</w:t>
    </w:r>
  </w:p>
  <w:p w14:paraId="692A0C63" w14:textId="77777777" w:rsidR="00654AA8" w:rsidRPr="00654AA8" w:rsidRDefault="00654AA8" w:rsidP="00654AA8">
    <w:pPr>
      <w:spacing w:before="26" w:after="0" w:line="314" w:lineRule="exact"/>
      <w:ind w:left="114" w:right="-20"/>
      <w:rPr>
        <w:rFonts w:ascii="Arial Narrow" w:eastAsia="Arial Narrow" w:hAnsi="Arial Narrow" w:cs="Arial Narrow"/>
        <w:b/>
        <w:bCs/>
        <w:spacing w:val="-1"/>
        <w:position w:val="-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63C"/>
    <w:multiLevelType w:val="hybridMultilevel"/>
    <w:tmpl w:val="3D1E1A7C"/>
    <w:lvl w:ilvl="0" w:tplc="9DF08582">
      <w:start w:val="1"/>
      <w:numFmt w:val="decimal"/>
      <w:lvlText w:val="%1."/>
      <w:lvlJc w:val="left"/>
      <w:pPr>
        <w:ind w:left="12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10F94D43"/>
    <w:multiLevelType w:val="hybridMultilevel"/>
    <w:tmpl w:val="ED06919A"/>
    <w:lvl w:ilvl="0" w:tplc="0C090001">
      <w:start w:val="1"/>
      <w:numFmt w:val="bullet"/>
      <w:lvlText w:val=""/>
      <w:lvlJc w:val="left"/>
      <w:pPr>
        <w:ind w:left="889" w:hanging="360"/>
      </w:pPr>
      <w:rPr>
        <w:rFonts w:ascii="Symbol" w:hAnsi="Symbol" w:hint="default"/>
      </w:rPr>
    </w:lvl>
    <w:lvl w:ilvl="1" w:tplc="0C090003" w:tentative="1">
      <w:start w:val="1"/>
      <w:numFmt w:val="bullet"/>
      <w:lvlText w:val="o"/>
      <w:lvlJc w:val="left"/>
      <w:pPr>
        <w:ind w:left="1609" w:hanging="360"/>
      </w:pPr>
      <w:rPr>
        <w:rFonts w:ascii="Courier New" w:hAnsi="Courier New" w:cs="Courier New" w:hint="default"/>
      </w:rPr>
    </w:lvl>
    <w:lvl w:ilvl="2" w:tplc="0C090005" w:tentative="1">
      <w:start w:val="1"/>
      <w:numFmt w:val="bullet"/>
      <w:lvlText w:val=""/>
      <w:lvlJc w:val="left"/>
      <w:pPr>
        <w:ind w:left="2329" w:hanging="360"/>
      </w:pPr>
      <w:rPr>
        <w:rFonts w:ascii="Wingdings" w:hAnsi="Wingdings" w:hint="default"/>
      </w:rPr>
    </w:lvl>
    <w:lvl w:ilvl="3" w:tplc="0C090001" w:tentative="1">
      <w:start w:val="1"/>
      <w:numFmt w:val="bullet"/>
      <w:lvlText w:val=""/>
      <w:lvlJc w:val="left"/>
      <w:pPr>
        <w:ind w:left="3049" w:hanging="360"/>
      </w:pPr>
      <w:rPr>
        <w:rFonts w:ascii="Symbol" w:hAnsi="Symbol" w:hint="default"/>
      </w:rPr>
    </w:lvl>
    <w:lvl w:ilvl="4" w:tplc="0C090003" w:tentative="1">
      <w:start w:val="1"/>
      <w:numFmt w:val="bullet"/>
      <w:lvlText w:val="o"/>
      <w:lvlJc w:val="left"/>
      <w:pPr>
        <w:ind w:left="3769" w:hanging="360"/>
      </w:pPr>
      <w:rPr>
        <w:rFonts w:ascii="Courier New" w:hAnsi="Courier New" w:cs="Courier New" w:hint="default"/>
      </w:rPr>
    </w:lvl>
    <w:lvl w:ilvl="5" w:tplc="0C090005" w:tentative="1">
      <w:start w:val="1"/>
      <w:numFmt w:val="bullet"/>
      <w:lvlText w:val=""/>
      <w:lvlJc w:val="left"/>
      <w:pPr>
        <w:ind w:left="4489" w:hanging="360"/>
      </w:pPr>
      <w:rPr>
        <w:rFonts w:ascii="Wingdings" w:hAnsi="Wingdings" w:hint="default"/>
      </w:rPr>
    </w:lvl>
    <w:lvl w:ilvl="6" w:tplc="0C090001" w:tentative="1">
      <w:start w:val="1"/>
      <w:numFmt w:val="bullet"/>
      <w:lvlText w:val=""/>
      <w:lvlJc w:val="left"/>
      <w:pPr>
        <w:ind w:left="5209" w:hanging="360"/>
      </w:pPr>
      <w:rPr>
        <w:rFonts w:ascii="Symbol" w:hAnsi="Symbol" w:hint="default"/>
      </w:rPr>
    </w:lvl>
    <w:lvl w:ilvl="7" w:tplc="0C090003" w:tentative="1">
      <w:start w:val="1"/>
      <w:numFmt w:val="bullet"/>
      <w:lvlText w:val="o"/>
      <w:lvlJc w:val="left"/>
      <w:pPr>
        <w:ind w:left="5929" w:hanging="360"/>
      </w:pPr>
      <w:rPr>
        <w:rFonts w:ascii="Courier New" w:hAnsi="Courier New" w:cs="Courier New" w:hint="default"/>
      </w:rPr>
    </w:lvl>
    <w:lvl w:ilvl="8" w:tplc="0C090005" w:tentative="1">
      <w:start w:val="1"/>
      <w:numFmt w:val="bullet"/>
      <w:lvlText w:val=""/>
      <w:lvlJc w:val="left"/>
      <w:pPr>
        <w:ind w:left="6649" w:hanging="360"/>
      </w:pPr>
      <w:rPr>
        <w:rFonts w:ascii="Wingdings" w:hAnsi="Wingdings" w:hint="default"/>
      </w:rPr>
    </w:lvl>
  </w:abstractNum>
  <w:abstractNum w:abstractNumId="2" w15:restartNumberingAfterBreak="0">
    <w:nsid w:val="19AC1DFD"/>
    <w:multiLevelType w:val="hybridMultilevel"/>
    <w:tmpl w:val="7494D0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F745C"/>
    <w:multiLevelType w:val="hybridMultilevel"/>
    <w:tmpl w:val="645808A4"/>
    <w:lvl w:ilvl="0" w:tplc="0C090005">
      <w:start w:val="1"/>
      <w:numFmt w:val="bullet"/>
      <w:lvlText w:val=""/>
      <w:lvlJc w:val="left"/>
      <w:pPr>
        <w:ind w:left="1194" w:hanging="360"/>
      </w:pPr>
      <w:rPr>
        <w:rFonts w:ascii="Wingdings" w:hAnsi="Wingdings" w:hint="default"/>
      </w:rPr>
    </w:lvl>
    <w:lvl w:ilvl="1" w:tplc="0C090003" w:tentative="1">
      <w:start w:val="1"/>
      <w:numFmt w:val="bullet"/>
      <w:lvlText w:val="o"/>
      <w:lvlJc w:val="left"/>
      <w:pPr>
        <w:ind w:left="1914" w:hanging="360"/>
      </w:pPr>
      <w:rPr>
        <w:rFonts w:ascii="Courier New" w:hAnsi="Courier New" w:cs="Courier New" w:hint="default"/>
      </w:rPr>
    </w:lvl>
    <w:lvl w:ilvl="2" w:tplc="0C090005" w:tentative="1">
      <w:start w:val="1"/>
      <w:numFmt w:val="bullet"/>
      <w:lvlText w:val=""/>
      <w:lvlJc w:val="left"/>
      <w:pPr>
        <w:ind w:left="2634" w:hanging="360"/>
      </w:pPr>
      <w:rPr>
        <w:rFonts w:ascii="Wingdings" w:hAnsi="Wingdings" w:hint="default"/>
      </w:rPr>
    </w:lvl>
    <w:lvl w:ilvl="3" w:tplc="0C090001" w:tentative="1">
      <w:start w:val="1"/>
      <w:numFmt w:val="bullet"/>
      <w:lvlText w:val=""/>
      <w:lvlJc w:val="left"/>
      <w:pPr>
        <w:ind w:left="3354" w:hanging="360"/>
      </w:pPr>
      <w:rPr>
        <w:rFonts w:ascii="Symbol" w:hAnsi="Symbol" w:hint="default"/>
      </w:rPr>
    </w:lvl>
    <w:lvl w:ilvl="4" w:tplc="0C090003" w:tentative="1">
      <w:start w:val="1"/>
      <w:numFmt w:val="bullet"/>
      <w:lvlText w:val="o"/>
      <w:lvlJc w:val="left"/>
      <w:pPr>
        <w:ind w:left="4074" w:hanging="360"/>
      </w:pPr>
      <w:rPr>
        <w:rFonts w:ascii="Courier New" w:hAnsi="Courier New" w:cs="Courier New" w:hint="default"/>
      </w:rPr>
    </w:lvl>
    <w:lvl w:ilvl="5" w:tplc="0C090005" w:tentative="1">
      <w:start w:val="1"/>
      <w:numFmt w:val="bullet"/>
      <w:lvlText w:val=""/>
      <w:lvlJc w:val="left"/>
      <w:pPr>
        <w:ind w:left="4794" w:hanging="360"/>
      </w:pPr>
      <w:rPr>
        <w:rFonts w:ascii="Wingdings" w:hAnsi="Wingdings" w:hint="default"/>
      </w:rPr>
    </w:lvl>
    <w:lvl w:ilvl="6" w:tplc="0C090001" w:tentative="1">
      <w:start w:val="1"/>
      <w:numFmt w:val="bullet"/>
      <w:lvlText w:val=""/>
      <w:lvlJc w:val="left"/>
      <w:pPr>
        <w:ind w:left="5514" w:hanging="360"/>
      </w:pPr>
      <w:rPr>
        <w:rFonts w:ascii="Symbol" w:hAnsi="Symbol" w:hint="default"/>
      </w:rPr>
    </w:lvl>
    <w:lvl w:ilvl="7" w:tplc="0C090003" w:tentative="1">
      <w:start w:val="1"/>
      <w:numFmt w:val="bullet"/>
      <w:lvlText w:val="o"/>
      <w:lvlJc w:val="left"/>
      <w:pPr>
        <w:ind w:left="6234" w:hanging="360"/>
      </w:pPr>
      <w:rPr>
        <w:rFonts w:ascii="Courier New" w:hAnsi="Courier New" w:cs="Courier New" w:hint="default"/>
      </w:rPr>
    </w:lvl>
    <w:lvl w:ilvl="8" w:tplc="0C090005" w:tentative="1">
      <w:start w:val="1"/>
      <w:numFmt w:val="bullet"/>
      <w:lvlText w:val=""/>
      <w:lvlJc w:val="left"/>
      <w:pPr>
        <w:ind w:left="6954" w:hanging="360"/>
      </w:pPr>
      <w:rPr>
        <w:rFonts w:ascii="Wingdings" w:hAnsi="Wingdings" w:hint="default"/>
      </w:rPr>
    </w:lvl>
  </w:abstractNum>
  <w:abstractNum w:abstractNumId="4" w15:restartNumberingAfterBreak="0">
    <w:nsid w:val="23D2679C"/>
    <w:multiLevelType w:val="hybridMultilevel"/>
    <w:tmpl w:val="393293E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AAE0DD3"/>
    <w:multiLevelType w:val="hybridMultilevel"/>
    <w:tmpl w:val="267604D0"/>
    <w:lvl w:ilvl="0" w:tplc="0C090005">
      <w:start w:val="1"/>
      <w:numFmt w:val="bullet"/>
      <w:lvlText w:val=""/>
      <w:lvlJc w:val="left"/>
      <w:pPr>
        <w:ind w:left="834" w:hanging="360"/>
      </w:pPr>
      <w:rPr>
        <w:rFonts w:ascii="Wingdings" w:hAnsi="Wingdings"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6" w15:restartNumberingAfterBreak="0">
    <w:nsid w:val="2FC6697F"/>
    <w:multiLevelType w:val="hybridMultilevel"/>
    <w:tmpl w:val="EC4E0D2E"/>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7" w15:restartNumberingAfterBreak="0">
    <w:nsid w:val="3D15162C"/>
    <w:multiLevelType w:val="hybridMultilevel"/>
    <w:tmpl w:val="7F684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E3589B"/>
    <w:multiLevelType w:val="hybridMultilevel"/>
    <w:tmpl w:val="D0EEBFD8"/>
    <w:lvl w:ilvl="0" w:tplc="959E4036">
      <w:numFmt w:val="bullet"/>
      <w:lvlText w:val="•"/>
      <w:lvlJc w:val="left"/>
      <w:pPr>
        <w:ind w:left="2160" w:hanging="360"/>
      </w:pPr>
      <w:rPr>
        <w:rFonts w:ascii="Arial Narrow" w:eastAsiaTheme="minorHAnsi" w:hAnsi="Arial Narrow" w:cstheme="minorBid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55141FE0"/>
    <w:multiLevelType w:val="hybridMultilevel"/>
    <w:tmpl w:val="FFFC2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DF72CA"/>
    <w:multiLevelType w:val="hybridMultilevel"/>
    <w:tmpl w:val="F4840C32"/>
    <w:lvl w:ilvl="0" w:tplc="B110323E">
      <w:start w:val="4"/>
      <w:numFmt w:val="bullet"/>
      <w:lvlText w:val="•"/>
      <w:lvlJc w:val="left"/>
      <w:pPr>
        <w:ind w:left="834" w:hanging="360"/>
      </w:pPr>
      <w:rPr>
        <w:rFonts w:ascii="Times New Roman" w:eastAsia="Times New Roman" w:hAnsi="Times New Roman" w:cs="Times New Roman" w:hint="default"/>
        <w:w w:val="131"/>
        <w:sz w:val="24"/>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1" w15:restartNumberingAfterBreak="0">
    <w:nsid w:val="5E535767"/>
    <w:multiLevelType w:val="hybridMultilevel"/>
    <w:tmpl w:val="3A9A9F82"/>
    <w:lvl w:ilvl="0" w:tplc="9DF08582">
      <w:start w:val="1"/>
      <w:numFmt w:val="decimal"/>
      <w:lvlText w:val="%1."/>
      <w:lvlJc w:val="left"/>
      <w:pPr>
        <w:ind w:left="920" w:hanging="36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2" w15:restartNumberingAfterBreak="0">
    <w:nsid w:val="62565156"/>
    <w:multiLevelType w:val="hybridMultilevel"/>
    <w:tmpl w:val="F34EB3D6"/>
    <w:lvl w:ilvl="0" w:tplc="3882367E">
      <w:start w:val="1"/>
      <w:numFmt w:val="decimal"/>
      <w:lvlText w:val="%1."/>
      <w:lvlJc w:val="left"/>
      <w:pPr>
        <w:ind w:left="834" w:hanging="360"/>
      </w:pPr>
      <w:rPr>
        <w:rFonts w:hint="default"/>
      </w:rPr>
    </w:lvl>
    <w:lvl w:ilvl="1" w:tplc="0C090019" w:tentative="1">
      <w:start w:val="1"/>
      <w:numFmt w:val="lowerLetter"/>
      <w:lvlText w:val="%2."/>
      <w:lvlJc w:val="left"/>
      <w:pPr>
        <w:ind w:left="1554" w:hanging="360"/>
      </w:pPr>
    </w:lvl>
    <w:lvl w:ilvl="2" w:tplc="0C09001B" w:tentative="1">
      <w:start w:val="1"/>
      <w:numFmt w:val="lowerRoman"/>
      <w:lvlText w:val="%3."/>
      <w:lvlJc w:val="right"/>
      <w:pPr>
        <w:ind w:left="2274" w:hanging="180"/>
      </w:pPr>
    </w:lvl>
    <w:lvl w:ilvl="3" w:tplc="0C09000F" w:tentative="1">
      <w:start w:val="1"/>
      <w:numFmt w:val="decimal"/>
      <w:lvlText w:val="%4."/>
      <w:lvlJc w:val="left"/>
      <w:pPr>
        <w:ind w:left="2994" w:hanging="360"/>
      </w:pPr>
    </w:lvl>
    <w:lvl w:ilvl="4" w:tplc="0C090019" w:tentative="1">
      <w:start w:val="1"/>
      <w:numFmt w:val="lowerLetter"/>
      <w:lvlText w:val="%5."/>
      <w:lvlJc w:val="left"/>
      <w:pPr>
        <w:ind w:left="3714" w:hanging="360"/>
      </w:pPr>
    </w:lvl>
    <w:lvl w:ilvl="5" w:tplc="0C09001B" w:tentative="1">
      <w:start w:val="1"/>
      <w:numFmt w:val="lowerRoman"/>
      <w:lvlText w:val="%6."/>
      <w:lvlJc w:val="right"/>
      <w:pPr>
        <w:ind w:left="4434" w:hanging="180"/>
      </w:pPr>
    </w:lvl>
    <w:lvl w:ilvl="6" w:tplc="0C09000F" w:tentative="1">
      <w:start w:val="1"/>
      <w:numFmt w:val="decimal"/>
      <w:lvlText w:val="%7."/>
      <w:lvlJc w:val="left"/>
      <w:pPr>
        <w:ind w:left="5154" w:hanging="360"/>
      </w:pPr>
    </w:lvl>
    <w:lvl w:ilvl="7" w:tplc="0C090019" w:tentative="1">
      <w:start w:val="1"/>
      <w:numFmt w:val="lowerLetter"/>
      <w:lvlText w:val="%8."/>
      <w:lvlJc w:val="left"/>
      <w:pPr>
        <w:ind w:left="5874" w:hanging="360"/>
      </w:pPr>
    </w:lvl>
    <w:lvl w:ilvl="8" w:tplc="0C09001B" w:tentative="1">
      <w:start w:val="1"/>
      <w:numFmt w:val="lowerRoman"/>
      <w:lvlText w:val="%9."/>
      <w:lvlJc w:val="right"/>
      <w:pPr>
        <w:ind w:left="6594" w:hanging="180"/>
      </w:pPr>
    </w:lvl>
  </w:abstractNum>
  <w:abstractNum w:abstractNumId="13" w15:restartNumberingAfterBreak="0">
    <w:nsid w:val="73EB48C5"/>
    <w:multiLevelType w:val="hybridMultilevel"/>
    <w:tmpl w:val="B47EC5D6"/>
    <w:lvl w:ilvl="0" w:tplc="0C090005">
      <w:start w:val="1"/>
      <w:numFmt w:val="bullet"/>
      <w:lvlText w:val=""/>
      <w:lvlJc w:val="left"/>
      <w:pPr>
        <w:ind w:left="834" w:hanging="360"/>
      </w:pPr>
      <w:rPr>
        <w:rFonts w:ascii="Wingdings" w:hAnsi="Wingdings" w:hint="default"/>
      </w:rPr>
    </w:lvl>
    <w:lvl w:ilvl="1" w:tplc="6058A184">
      <w:start w:val="4"/>
      <w:numFmt w:val="bullet"/>
      <w:lvlText w:val="•"/>
      <w:lvlJc w:val="left"/>
      <w:pPr>
        <w:ind w:left="1554" w:hanging="360"/>
      </w:pPr>
      <w:rPr>
        <w:rFonts w:ascii="Times New Roman" w:eastAsia="Times New Roman" w:hAnsi="Times New Roman" w:cs="Times New Roman" w:hint="default"/>
        <w:color w:val="0070C0"/>
        <w:w w:val="131"/>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4" w15:restartNumberingAfterBreak="0">
    <w:nsid w:val="746067A8"/>
    <w:multiLevelType w:val="hybridMultilevel"/>
    <w:tmpl w:val="CFBE5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1432139">
    <w:abstractNumId w:val="1"/>
  </w:num>
  <w:num w:numId="2" w16cid:durableId="1933735250">
    <w:abstractNumId w:val="3"/>
  </w:num>
  <w:num w:numId="3" w16cid:durableId="838278614">
    <w:abstractNumId w:val="12"/>
  </w:num>
  <w:num w:numId="4" w16cid:durableId="1207134677">
    <w:abstractNumId w:val="2"/>
  </w:num>
  <w:num w:numId="5" w16cid:durableId="2122527032">
    <w:abstractNumId w:val="13"/>
  </w:num>
  <w:num w:numId="6" w16cid:durableId="799107078">
    <w:abstractNumId w:val="5"/>
  </w:num>
  <w:num w:numId="7" w16cid:durableId="560874508">
    <w:abstractNumId w:val="6"/>
  </w:num>
  <w:num w:numId="8" w16cid:durableId="1693991397">
    <w:abstractNumId w:val="14"/>
  </w:num>
  <w:num w:numId="9" w16cid:durableId="283467601">
    <w:abstractNumId w:val="10"/>
  </w:num>
  <w:num w:numId="10" w16cid:durableId="1511330569">
    <w:abstractNumId w:val="7"/>
  </w:num>
  <w:num w:numId="11" w16cid:durableId="457992952">
    <w:abstractNumId w:val="9"/>
  </w:num>
  <w:num w:numId="12" w16cid:durableId="1009984754">
    <w:abstractNumId w:val="4"/>
  </w:num>
  <w:num w:numId="13" w16cid:durableId="675039741">
    <w:abstractNumId w:val="8"/>
  </w:num>
  <w:num w:numId="14" w16cid:durableId="125050556">
    <w:abstractNumId w:val="11"/>
  </w:num>
  <w:num w:numId="15" w16cid:durableId="197185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31"/>
    <w:rsid w:val="00004C60"/>
    <w:rsid w:val="00010E1E"/>
    <w:rsid w:val="00024B81"/>
    <w:rsid w:val="0003423F"/>
    <w:rsid w:val="00043AF6"/>
    <w:rsid w:val="00061D05"/>
    <w:rsid w:val="000F7472"/>
    <w:rsid w:val="00133E65"/>
    <w:rsid w:val="001821DB"/>
    <w:rsid w:val="001C6CCF"/>
    <w:rsid w:val="001E1D1A"/>
    <w:rsid w:val="001F470D"/>
    <w:rsid w:val="00214CD7"/>
    <w:rsid w:val="00244D4B"/>
    <w:rsid w:val="002E33AE"/>
    <w:rsid w:val="00342B13"/>
    <w:rsid w:val="00385D9D"/>
    <w:rsid w:val="00404A38"/>
    <w:rsid w:val="004354B2"/>
    <w:rsid w:val="004538C0"/>
    <w:rsid w:val="004B32C8"/>
    <w:rsid w:val="004B6986"/>
    <w:rsid w:val="004B79C9"/>
    <w:rsid w:val="004C1843"/>
    <w:rsid w:val="00524387"/>
    <w:rsid w:val="005655C4"/>
    <w:rsid w:val="005828FF"/>
    <w:rsid w:val="005C3132"/>
    <w:rsid w:val="0062155E"/>
    <w:rsid w:val="00627112"/>
    <w:rsid w:val="00641D1D"/>
    <w:rsid w:val="00653550"/>
    <w:rsid w:val="00654AA8"/>
    <w:rsid w:val="00664F02"/>
    <w:rsid w:val="00666E99"/>
    <w:rsid w:val="00687189"/>
    <w:rsid w:val="00687ADC"/>
    <w:rsid w:val="006A67E1"/>
    <w:rsid w:val="006D73E6"/>
    <w:rsid w:val="00742951"/>
    <w:rsid w:val="00781CAD"/>
    <w:rsid w:val="00791BA3"/>
    <w:rsid w:val="007D27A3"/>
    <w:rsid w:val="00804E1E"/>
    <w:rsid w:val="0088051C"/>
    <w:rsid w:val="008C7E12"/>
    <w:rsid w:val="00905B9F"/>
    <w:rsid w:val="00A123A4"/>
    <w:rsid w:val="00A6682B"/>
    <w:rsid w:val="00A67231"/>
    <w:rsid w:val="00A8209B"/>
    <w:rsid w:val="00A83B75"/>
    <w:rsid w:val="00A87205"/>
    <w:rsid w:val="00AB4374"/>
    <w:rsid w:val="00AE3F6C"/>
    <w:rsid w:val="00B379B7"/>
    <w:rsid w:val="00B504E6"/>
    <w:rsid w:val="00BA7AD8"/>
    <w:rsid w:val="00BD393C"/>
    <w:rsid w:val="00BF0563"/>
    <w:rsid w:val="00BF6722"/>
    <w:rsid w:val="00C107AD"/>
    <w:rsid w:val="00C2450D"/>
    <w:rsid w:val="00C3550F"/>
    <w:rsid w:val="00C35DBE"/>
    <w:rsid w:val="00CC11D0"/>
    <w:rsid w:val="00D03510"/>
    <w:rsid w:val="00D05F6A"/>
    <w:rsid w:val="00D24591"/>
    <w:rsid w:val="00D57E86"/>
    <w:rsid w:val="00D827BF"/>
    <w:rsid w:val="00D94738"/>
    <w:rsid w:val="00DD4DC0"/>
    <w:rsid w:val="00DE1C48"/>
    <w:rsid w:val="00DF6034"/>
    <w:rsid w:val="00E13B9F"/>
    <w:rsid w:val="00E52041"/>
    <w:rsid w:val="00E76D19"/>
    <w:rsid w:val="00E95535"/>
    <w:rsid w:val="00ED5C64"/>
    <w:rsid w:val="00F67C50"/>
    <w:rsid w:val="00F72563"/>
    <w:rsid w:val="00FA1DB7"/>
    <w:rsid w:val="00FF422C"/>
    <w:rsid w:val="00FF67C8"/>
    <w:rsid w:val="7175BE4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2B08"/>
  <w15:docId w15:val="{CDD95603-6682-4A9F-9BC9-5673AF18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9C9"/>
  </w:style>
  <w:style w:type="paragraph" w:styleId="Footer">
    <w:name w:val="footer"/>
    <w:basedOn w:val="Normal"/>
    <w:link w:val="FooterChar"/>
    <w:uiPriority w:val="99"/>
    <w:unhideWhenUsed/>
    <w:rsid w:val="004B7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9C9"/>
  </w:style>
  <w:style w:type="paragraph" w:styleId="BalloonText">
    <w:name w:val="Balloon Text"/>
    <w:basedOn w:val="Normal"/>
    <w:link w:val="BalloonTextChar"/>
    <w:uiPriority w:val="99"/>
    <w:semiHidden/>
    <w:unhideWhenUsed/>
    <w:rsid w:val="00664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02"/>
    <w:rPr>
      <w:rFonts w:ascii="Tahoma" w:hAnsi="Tahoma" w:cs="Tahoma"/>
      <w:sz w:val="16"/>
      <w:szCs w:val="16"/>
    </w:rPr>
  </w:style>
  <w:style w:type="paragraph" w:styleId="ListParagraph">
    <w:name w:val="List Paragraph"/>
    <w:basedOn w:val="Normal"/>
    <w:uiPriority w:val="34"/>
    <w:qFormat/>
    <w:rsid w:val="00214CD7"/>
    <w:pPr>
      <w:ind w:left="720"/>
      <w:contextualSpacing/>
    </w:pPr>
  </w:style>
  <w:style w:type="paragraph" w:styleId="FootnoteText">
    <w:name w:val="footnote text"/>
    <w:basedOn w:val="Normal"/>
    <w:link w:val="FootnoteTextChar"/>
    <w:unhideWhenUsed/>
    <w:rsid w:val="00244D4B"/>
    <w:pPr>
      <w:widowControl/>
      <w:spacing w:before="80" w:after="0" w:line="240" w:lineRule="auto"/>
      <w:ind w:left="57"/>
    </w:pPr>
    <w:rPr>
      <w:rFonts w:ascii="Arial Narrow" w:eastAsia="Times New Roman" w:hAnsi="Arial Narrow" w:cs="Times New Roman"/>
      <w:b/>
      <w:sz w:val="16"/>
      <w:szCs w:val="20"/>
      <w:lang w:val="en-AU"/>
    </w:rPr>
  </w:style>
  <w:style w:type="character" w:customStyle="1" w:styleId="FootnoteTextChar">
    <w:name w:val="Footnote Text Char"/>
    <w:basedOn w:val="DefaultParagraphFont"/>
    <w:link w:val="FootnoteText"/>
    <w:rsid w:val="00244D4B"/>
    <w:rPr>
      <w:rFonts w:ascii="Arial Narrow" w:eastAsia="Times New Roman" w:hAnsi="Arial Narrow" w:cs="Times New Roman"/>
      <w:b/>
      <w:sz w:val="16"/>
      <w:szCs w:val="20"/>
      <w:lang w:val="en-AU"/>
    </w:rPr>
  </w:style>
  <w:style w:type="table" w:styleId="TableGrid">
    <w:name w:val="Table Grid"/>
    <w:basedOn w:val="TableNormal"/>
    <w:uiPriority w:val="59"/>
    <w:rsid w:val="00905B9F"/>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107AD"/>
  </w:style>
  <w:style w:type="paragraph" w:customStyle="1" w:styleId="Default">
    <w:name w:val="Default"/>
    <w:rsid w:val="00133E65"/>
    <w:pPr>
      <w:widowControl/>
      <w:autoSpaceDE w:val="0"/>
      <w:autoSpaceDN w:val="0"/>
      <w:adjustRightInd w:val="0"/>
      <w:spacing w:after="0" w:line="240" w:lineRule="auto"/>
    </w:pPr>
    <w:rPr>
      <w:rFonts w:ascii="Arial Narrow" w:hAnsi="Arial Narrow" w:cs="Arial Narrow"/>
      <w:color w:val="000000"/>
      <w:sz w:val="24"/>
      <w:szCs w:val="24"/>
      <w:lang w:val="en-AU"/>
    </w:rPr>
  </w:style>
  <w:style w:type="paragraph" w:styleId="BodyText">
    <w:name w:val="Body Text"/>
    <w:basedOn w:val="Normal"/>
    <w:link w:val="BodyTextChar"/>
    <w:uiPriority w:val="1"/>
    <w:qFormat/>
    <w:rsid w:val="00133E65"/>
    <w:pPr>
      <w:widowControl/>
      <w:autoSpaceDE w:val="0"/>
      <w:autoSpaceDN w:val="0"/>
      <w:adjustRightInd w:val="0"/>
      <w:spacing w:before="138" w:after="41" w:line="240" w:lineRule="auto"/>
      <w:ind w:left="560"/>
    </w:pPr>
    <w:rPr>
      <w:rFonts w:ascii="Arial Narrow" w:hAnsi="Arial Narrow" w:cs="Arial Narrow"/>
      <w:b/>
      <w:bCs/>
      <w:lang w:val="en-AU"/>
    </w:rPr>
  </w:style>
  <w:style w:type="character" w:customStyle="1" w:styleId="BodyTextChar">
    <w:name w:val="Body Text Char"/>
    <w:basedOn w:val="DefaultParagraphFont"/>
    <w:link w:val="BodyText"/>
    <w:uiPriority w:val="1"/>
    <w:rsid w:val="00133E65"/>
    <w:rPr>
      <w:rFonts w:ascii="Arial Narrow" w:hAnsi="Arial Narrow" w:cs="Arial Narrow"/>
      <w:b/>
      <w:bCs/>
      <w:lang w:val="en-AU"/>
    </w:rPr>
  </w:style>
  <w:style w:type="paragraph" w:customStyle="1" w:styleId="TableParagraph">
    <w:name w:val="Table Paragraph"/>
    <w:basedOn w:val="Normal"/>
    <w:uiPriority w:val="1"/>
    <w:qFormat/>
    <w:rsid w:val="00133E65"/>
    <w:pPr>
      <w:widowControl/>
      <w:autoSpaceDE w:val="0"/>
      <w:autoSpaceDN w:val="0"/>
      <w:adjustRightInd w:val="0"/>
      <w:spacing w:after="0" w:line="240" w:lineRule="auto"/>
      <w:ind w:left="107"/>
    </w:pPr>
    <w:rPr>
      <w:rFonts w:ascii="Arial Narrow" w:hAnsi="Arial Narrow" w:cs="Arial Narrow"/>
      <w:sz w:val="24"/>
      <w:szCs w:val="24"/>
      <w:lang w:val="en-AU"/>
    </w:rPr>
  </w:style>
  <w:style w:type="paragraph" w:styleId="Title">
    <w:name w:val="Title"/>
    <w:basedOn w:val="Normal"/>
    <w:next w:val="Normal"/>
    <w:link w:val="TitleChar"/>
    <w:uiPriority w:val="1"/>
    <w:qFormat/>
    <w:rsid w:val="00524387"/>
    <w:pPr>
      <w:widowControl/>
      <w:autoSpaceDE w:val="0"/>
      <w:autoSpaceDN w:val="0"/>
      <w:adjustRightInd w:val="0"/>
      <w:spacing w:before="8" w:after="1" w:line="240" w:lineRule="auto"/>
    </w:pPr>
    <w:rPr>
      <w:rFonts w:ascii="Times New Roman" w:hAnsi="Times New Roman" w:cs="Times New Roman"/>
      <w:sz w:val="24"/>
      <w:szCs w:val="24"/>
      <w:lang w:val="en-AU"/>
    </w:rPr>
  </w:style>
  <w:style w:type="character" w:customStyle="1" w:styleId="TitleChar">
    <w:name w:val="Title Char"/>
    <w:basedOn w:val="DefaultParagraphFont"/>
    <w:link w:val="Title"/>
    <w:uiPriority w:val="1"/>
    <w:rsid w:val="00524387"/>
    <w:rPr>
      <w:rFonts w:ascii="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7485">
      <w:bodyDiv w:val="1"/>
      <w:marLeft w:val="0"/>
      <w:marRight w:val="0"/>
      <w:marTop w:val="0"/>
      <w:marBottom w:val="0"/>
      <w:divBdr>
        <w:top w:val="none" w:sz="0" w:space="0" w:color="auto"/>
        <w:left w:val="none" w:sz="0" w:space="0" w:color="auto"/>
        <w:bottom w:val="none" w:sz="0" w:space="0" w:color="auto"/>
        <w:right w:val="none" w:sz="0" w:space="0" w:color="auto"/>
      </w:divBdr>
    </w:div>
    <w:div w:id="531259856">
      <w:bodyDiv w:val="1"/>
      <w:marLeft w:val="0"/>
      <w:marRight w:val="0"/>
      <w:marTop w:val="0"/>
      <w:marBottom w:val="0"/>
      <w:divBdr>
        <w:top w:val="none" w:sz="0" w:space="0" w:color="auto"/>
        <w:left w:val="none" w:sz="0" w:space="0" w:color="auto"/>
        <w:bottom w:val="none" w:sz="0" w:space="0" w:color="auto"/>
        <w:right w:val="none" w:sz="0" w:space="0" w:color="auto"/>
      </w:divBdr>
    </w:div>
    <w:div w:id="70819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SW Document" ma:contentTypeID="0x0101005E5BB1B6F3CDF24EBEE70F8CD34D6C7B00791D29DEA514BD489B202ADE328BC330" ma:contentTypeVersion="73" ma:contentTypeDescription="" ma:contentTypeScope="" ma:versionID="fb22d45d4b43ab082b6a7e11f225bcb5">
  <xsd:schema xmlns:xsd="http://www.w3.org/2001/XMLSchema" xmlns:xs="http://www.w3.org/2001/XMLSchema" xmlns:p="http://schemas.microsoft.com/office/2006/metadata/properties" xmlns:ns2="5f8ae36d-81b9-41d8-b026-410b2979ce94" xmlns:ns3="bf105c01-a006-42a8-b53e-e45765e2c9f9" xmlns:ns5="45a48d36-35fc-442c-8e04-75f4005736f2" targetNamespace="http://schemas.microsoft.com/office/2006/metadata/properties" ma:root="true" ma:fieldsID="1a754e07665cf14032f6a755144385bd" ns2:_="" ns3:_="" ns5:_="">
    <xsd:import namespace="5f8ae36d-81b9-41d8-b026-410b2979ce94"/>
    <xsd:import namespace="bf105c01-a006-42a8-b53e-e45765e2c9f9"/>
    <xsd:import namespace="45a48d36-35fc-442c-8e04-75f4005736f2"/>
    <xsd:element name="properties">
      <xsd:complexType>
        <xsd:sequence>
          <xsd:element name="documentManagement">
            <xsd:complexType>
              <xsd:all>
                <xsd:element ref="ns2:_dlc_DocId" minOccurs="0"/>
                <xsd:element ref="ns2:_dlc_DocIdUrl" minOccurs="0"/>
                <xsd:element ref="ns2:_dlc_DocIdPersistId" minOccurs="0"/>
                <xsd:element ref="ns2:g7fd6b39d76f41bbbfd0a4313ec05edd" minOccurs="0"/>
                <xsd:element ref="ns3:TaxCatchAll" minOccurs="0"/>
                <xsd:element ref="ns3:TaxCatchAllLabel" minOccurs="0"/>
                <xsd:element ref="ns2:o3fa4def89f148acacbeb49fec6b66ba" minOccurs="0"/>
                <xsd:element ref="ns2:TaxKeywordTaxHTField" minOccurs="0"/>
                <xsd:element ref="ns5:MediaServiceMetadata" minOccurs="0"/>
                <xsd:element ref="ns5:MediaServiceFastMetadata" minOccurs="0"/>
                <xsd:element ref="ns2:efd3b20a8f0241eda5ebb4fc59a9e3d9"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ae36d-81b9-41d8-b026-410b2979ce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7fd6b39d76f41bbbfd0a4313ec05edd" ma:index="11" nillable="true" ma:taxonomy="true" ma:internalName="g7fd6b39d76f41bbbfd0a4313ec05edd" ma:taxonomyFieldName="DocumentType" ma:displayName="Document Type" ma:default="" ma:fieldId="{07fd6b39-d76f-41bb-bfd0-a4313ec05edd}" ma:sspId="7c4592ee-81f3-4bc9-aa87-1973807e8eae" ma:termSetId="2d2295b8-7804-45c2-a0d9-4ca4916973b4" ma:anchorId="00000000-0000-0000-0000-000000000000" ma:open="false" ma:isKeyword="false">
      <xsd:complexType>
        <xsd:sequence>
          <xsd:element ref="pc:Terms" minOccurs="0" maxOccurs="1"/>
        </xsd:sequence>
      </xsd:complexType>
    </xsd:element>
    <xsd:element name="o3fa4def89f148acacbeb49fec6b66ba" ma:index="15" nillable="true" ma:taxonomy="true" ma:internalName="o3fa4def89f148acacbeb49fec6b66ba" ma:taxonomyFieldName="Topic" ma:displayName="Topic" ma:default="" ma:fieldId="{83fa4def-89f1-48ac-acbe-b49fec6b66ba}" ma:sspId="7c4592ee-81f3-4bc9-aa87-1973807e8eae" ma:termSetId="29d8be40-a1d7-4fce-9f2d-e551954f6bd6" ma:anchorId="00000000-0000-0000-0000-000000000000" ma:open="false" ma:isKeyword="false">
      <xsd:complexType>
        <xsd:sequence>
          <xsd:element ref="pc:Terms" minOccurs="0" maxOccurs="1"/>
        </xsd:sequence>
      </xsd:complexType>
    </xsd:element>
    <xsd:element name="TaxKeywordTaxHTField" ma:index="18" nillable="true" ma:displayName="TaxKeywordTaxHTField" ma:hidden="true" ma:internalName="TaxKeywordTaxHTField">
      <xsd:simpleType>
        <xsd:restriction base="dms:Note"/>
      </xsd:simpleType>
    </xsd:element>
    <xsd:element name="efd3b20a8f0241eda5ebb4fc59a9e3d9" ma:index="21" nillable="true" ma:taxonomy="true" ma:internalName="efd3b20a8f0241eda5ebb4fc59a9e3d9" ma:taxonomyFieldName="_x0030_0061_Location" ma:displayName="HSW Location" ma:default="" ma:fieldId="{efd3b20a-8f02-41ed-a5eb-b4fc59a9e3d9}" ma:sspId="7c4592ee-81f3-4bc9-aa87-1973807e8eae" ma:termSetId="b2ff07cf-84fc-4aec-abe2-0657f5d892c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105c01-a006-42a8-b53e-e45765e2c9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016ea8-2ade-471d-b224-25503b2cc0d2}" ma:internalName="TaxCatchAll" ma:showField="CatchAllData" ma:web="5f8ae36d-81b9-41d8-b026-410b2979ce9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016ea8-2ade-471d-b224-25503b2cc0d2}" ma:internalName="TaxCatchAllLabel" ma:readOnly="true" ma:showField="CatchAllDataLabel" ma:web="5f8ae36d-81b9-41d8-b026-410b2979ce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48d36-35fc-442c-8e04-75f4005736f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f8ae36d-81b9-41d8-b026-410b2979ce94">XNPZPWTYF6NA-740813730-13</_dlc_DocId>
    <_dlc_DocIdUrl xmlns="5f8ae36d-81b9-41d8-b026-410b2979ce94">
      <Url>https://vustaff.sharepoint.com/sites/00061/_layouts/15/DocIdRedir.aspx?ID=XNPZPWTYF6NA-740813730-13</Url>
      <Description>XNPZPWTYF6NA-740813730-13</Description>
    </_dlc_DocIdUrl>
    <efd3b20a8f0241eda5ebb4fc59a9e3d9 xmlns="5f8ae36d-81b9-41d8-b026-410b2979ce94">
      <Terms xmlns="http://schemas.microsoft.com/office/infopath/2007/PartnerControls"/>
    </efd3b20a8f0241eda5ebb4fc59a9e3d9>
    <TaxKeywordTaxHTField xmlns="5f8ae36d-81b9-41d8-b026-410b2979ce94" xsi:nil="true"/>
    <o3fa4def89f148acacbeb49fec6b66ba xmlns="5f8ae36d-81b9-41d8-b026-410b2979ce94">
      <Terms xmlns="http://schemas.microsoft.com/office/infopath/2007/PartnerControls"/>
    </o3fa4def89f148acacbeb49fec6b66ba>
    <g7fd6b39d76f41bbbfd0a4313ec05edd xmlns="5f8ae36d-81b9-41d8-b026-410b2979ce94">
      <Terms xmlns="http://schemas.microsoft.com/office/infopath/2007/PartnerControls"/>
    </g7fd6b39d76f41bbbfd0a4313ec05edd>
    <TaxCatchAll xmlns="bf105c01-a006-42a8-b53e-e45765e2c9f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829606-9FBB-4188-9217-4C33A8FA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ae36d-81b9-41d8-b026-410b2979ce94"/>
    <ds:schemaRef ds:uri="bf105c01-a006-42a8-b53e-e45765e2c9f9"/>
    <ds:schemaRef ds:uri="45a48d36-35fc-442c-8e04-75f400573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B476E-9D54-47E5-AB5E-721F7EF00164}">
  <ds:schemaRefs>
    <ds:schemaRef ds:uri="http://schemas.microsoft.com/sharepoint/v3/contenttype/forms"/>
  </ds:schemaRefs>
</ds:datastoreItem>
</file>

<file path=customXml/itemProps3.xml><?xml version="1.0" encoding="utf-8"?>
<ds:datastoreItem xmlns:ds="http://schemas.openxmlformats.org/officeDocument/2006/customXml" ds:itemID="{96D927C9-B67C-41AA-BC89-662B9A55F2C3}">
  <ds:schemaRefs>
    <ds:schemaRef ds:uri="http://schemas.microsoft.com/office/2006/metadata/properties"/>
    <ds:schemaRef ds:uri="http://schemas.microsoft.com/office/infopath/2007/PartnerControls"/>
    <ds:schemaRef ds:uri="5f8ae36d-81b9-41d8-b026-410b2979ce94"/>
    <ds:schemaRef ds:uri="bf105c01-a006-42a8-b53e-e45765e2c9f9"/>
  </ds:schemaRefs>
</ds:datastoreItem>
</file>

<file path=customXml/itemProps4.xml><?xml version="1.0" encoding="utf-8"?>
<ds:datastoreItem xmlns:ds="http://schemas.openxmlformats.org/officeDocument/2006/customXml" ds:itemID="{2AE96170-F7D4-4908-A1D8-9718AB976E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7246</Characters>
  <Application>Microsoft Office Word</Application>
  <DocSecurity>4</DocSecurity>
  <Lines>60</Lines>
  <Paragraphs>16</Paragraphs>
  <ScaleCrop>false</ScaleCrop>
  <Company>Victoria University</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2019_CIT_FirstAid_Risk_Assessment</dc:title>
  <dc:creator>Scott Ganino</dc:creator>
  <cp:lastModifiedBy>Caroline Courtney</cp:lastModifiedBy>
  <cp:revision>2</cp:revision>
  <dcterms:created xsi:type="dcterms:W3CDTF">2026-01-27T00:11:00Z</dcterms:created>
  <dcterms:modified xsi:type="dcterms:W3CDTF">2026-01-27T00:11:00Z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2014-03-24T00:00:00Z</vt:filetime>
  </property>
  <property fmtid="{D5CDD505-2E9C-101B-9397-08002B2CF9AE}" pid="3" name="LastSaved">
    <vt:filetime>2015-10-06T00:00:00Z</vt:filetime>
  </property>
  <property fmtid="{D5CDD505-2E9C-101B-9397-08002B2CF9AE}" pid="4" name="ContentTypeId">
    <vt:lpwstr>0x0101005E5BB1B6F3CDF24EBEE70F8CD34D6C7B00791D29DEA514BD489B202ADE328BC330</vt:lpwstr>
  </property>
  <property fmtid="{D5CDD505-2E9C-101B-9397-08002B2CF9AE}" pid="5" name="Order">
    <vt:r8>0</vt:r8>
  </property>
  <property fmtid="{D5CDD505-2E9C-101B-9397-08002B2CF9AE}" pid="6" name="GUID">
    <vt:lpwstr>0f6fd477-5401-416f-b112-023f7d94fda3</vt:lpwstr>
  </property>
  <property fmtid="{D5CDD505-2E9C-101B-9397-08002B2CF9AE}" pid="7" name="Category">
    <vt:lpwstr>Reference Materials</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Area">
    <vt:lpwstr>City Flinders</vt:lpwstr>
  </property>
  <property fmtid="{D5CDD505-2E9C-101B-9397-08002B2CF9AE}" pid="13" name="_dlc_DocIdItemGuid">
    <vt:lpwstr>475cef51-5e29-449b-9c93-701a8b06a434</vt:lpwstr>
  </property>
  <property fmtid="{D5CDD505-2E9C-101B-9397-08002B2CF9AE}" pid="14" name="Document Type">
    <vt:lpwstr>Risk Assessment</vt:lpwstr>
  </property>
  <property fmtid="{D5CDD505-2E9C-101B-9397-08002B2CF9AE}" pid="15" name="MSIP_Label_d7dc88d9-fa17-47eb-a208-3e66f59d50e5_Enabled">
    <vt:lpwstr>true</vt:lpwstr>
  </property>
  <property fmtid="{D5CDD505-2E9C-101B-9397-08002B2CF9AE}" pid="16" name="MSIP_Label_d7dc88d9-fa17-47eb-a208-3e66f59d50e5_SetDate">
    <vt:lpwstr>2022-03-04T00:38:41Z</vt:lpwstr>
  </property>
  <property fmtid="{D5CDD505-2E9C-101B-9397-08002B2CF9AE}" pid="17" name="MSIP_Label_d7dc88d9-fa17-47eb-a208-3e66f59d50e5_Method">
    <vt:lpwstr>Standard</vt:lpwstr>
  </property>
  <property fmtid="{D5CDD505-2E9C-101B-9397-08002B2CF9AE}" pid="18" name="MSIP_Label_d7dc88d9-fa17-47eb-a208-3e66f59d50e5_Name">
    <vt:lpwstr>Internal</vt:lpwstr>
  </property>
  <property fmtid="{D5CDD505-2E9C-101B-9397-08002B2CF9AE}" pid="19" name="MSIP_Label_d7dc88d9-fa17-47eb-a208-3e66f59d50e5_SiteId">
    <vt:lpwstr>d51ba343-9258-4ea6-9907-426d8c84ec12</vt:lpwstr>
  </property>
  <property fmtid="{D5CDD505-2E9C-101B-9397-08002B2CF9AE}" pid="20" name="MSIP_Label_d7dc88d9-fa17-47eb-a208-3e66f59d50e5_ActionId">
    <vt:lpwstr>651f50f2-4f45-4576-816f-38f47dde77c4</vt:lpwstr>
  </property>
  <property fmtid="{D5CDD505-2E9C-101B-9397-08002B2CF9AE}" pid="21" name="MSIP_Label_d7dc88d9-fa17-47eb-a208-3e66f59d50e5_ContentBits">
    <vt:lpwstr>0</vt:lpwstr>
  </property>
  <property fmtid="{D5CDD505-2E9C-101B-9397-08002B2CF9AE}" pid="22" name="TaxKeyword">
    <vt:lpwstr/>
  </property>
  <property fmtid="{D5CDD505-2E9C-101B-9397-08002B2CF9AE}" pid="23" name="Topic">
    <vt:lpwstr/>
  </property>
  <property fmtid="{D5CDD505-2E9C-101B-9397-08002B2CF9AE}" pid="24" name="DocumentType">
    <vt:lpwstr/>
  </property>
  <property fmtid="{D5CDD505-2E9C-101B-9397-08002B2CF9AE}" pid="25" name="00061_Location">
    <vt:lpwstr/>
  </property>
  <property fmtid="{D5CDD505-2E9C-101B-9397-08002B2CF9AE}" pid="26" name="_x0030_0061_Location">
    <vt:lpwstr/>
  </property>
</Properties>
</file>